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40e AVSG (Bayern) — Entschädigung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Nur das vorsitzende Mitglied und dessen Stellvertreter erhalten eine Reisekostenvergütung nach den Vorschriften des Bayerischen Reisekostengesetzes wie ein Ehrenbeamter. Als Entschädigung für den sonstigen Zeit- und Arbeitsaufwand wird eine Fallpauschale von 400 € gewährt. Dies gilt auch für den Fall, dass ein Erörterungstermin gemäß § 40b Abs. 6 zur einvernehmlichen Verfahrensbeendigung (Vergleich) führt. Die Fallpauschale ermäßigt sich bei Antragsrücknahme oder Erledigung auf sonstige Weise auf 200 €. Wird die Schiedsstelle an einem gerichtlichen Verfahren beteiligt, wird eine zusätzliche Fallpauschale von 200 € gewährt.</w:t>
      </w:r>
    </w:p>
    <w:p>
      <w:r>
        <w:t xml:space="preserve">(2) Zeugen sowie Sachverständige, die von der Schiedsstelle hinzugezogen worden sind, erhalten eine Entschädigung nach dem Justizvergütungs- und -entschädigungsgesetz.</w:t>
      </w:r>
    </w:p>
    <w:p>
      <w:r>
        <w:t xml:space="preserve">(3) Ansprüche nach den Abs. 1 und 2 sind bei der Geschäftsstelle geltend zu machen.</w:t>
      </w:r>
    </w:p>
    <w:p>
      <w:r>
        <w:rPr>
          <w:color w:val="555555"/>
          <w:sz w:val="17"/>
        </w:rPr>
        <w:t xml:space="preserve">Zitiervorschlag: § 40e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https://recht.nulegal.eu/gesetze/AVSG/40e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