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AVPfleWoqG (Bayern) — Anforderungen an die Leitung der Weiterbildung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Leitung der Weiterbildung muss</w:t>
      </w:r>
    </w:p>
    <w:p>
      <w:r>
        <w:t xml:space="preserve">1. über einen Abschluss in einem Pflegeberuf oder ein abgeschlossenes Studium in den Bereichen Pflegewissenschaft, Betriebswirtschaft, Geistes- und Sozialwissenschaften oder einem vergleichbaren Studiengang verfügen,</w:t>
      </w:r>
    </w:p>
    <w:p>
      <w:r>
        <w:t xml:space="preserve">2. eine entsprechende berufspädagogische Eignung und</w:t>
      </w:r>
    </w:p>
    <w:p>
      <w:r>
        <w:t xml:space="preserve">3. eine mindestens zweijährige Praxis- oder Lehrerfahrung in der Seniorenarbeit oder Pflege besitzen.</w:t>
      </w:r>
    </w:p>
    <w:p>
      <w:r>
        <w:t xml:space="preserve">(2) Auf Antrag der Weiterbildungseinrichtung kann die zuständige Behörde Personen, die die Anforderungen nach Abs. 1 nicht erfüllen, als Leitung der Weiterbildung zulassen, wenn für diese Personen vergleichbare Qualifikationen nachgewiesen werden können.</w:t>
      </w:r>
    </w:p>
    <w:p>
      <w:r>
        <w:rPr>
          <w:color w:val="555555"/>
          <w:sz w:val="17"/>
        </w:rPr>
        <w:t xml:space="preserve">Zitiervorschlag: § 75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