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AVMedKfAusbV — Übergangsregelung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9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