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AVBayRDG (Bayern) — Leistungsbereiche des Rettungsdienstes</w:t>
      </w:r>
    </w:p>
    <w:p>
      <w:r>
        <w:rPr>
          <w:color w:val="555555"/>
          <w:sz w:val="18"/>
        </w:rPr>
        <w:t xml:space="preserve">Verordnung zur Ausführung des Bayerischen Rettungsdienstgesetzes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Kosten des Rettungsdienstes sind durch eine Kostenträgerrechnung den jeweiligen Leistungsbereichen zuzuordnen. Leistungsbereiche sind:</w:t>
      </w:r>
    </w:p>
    <w:p>
      <w:r>
        <w:t xml:space="preserve">1. Notfallrettung mit Notarztdienst,</w:t>
      </w:r>
    </w:p>
    <w:p>
      <w:r>
        <w:t xml:space="preserve">2. Arztbegleiteter Patiententransport mit Intensivtransport,</w:t>
      </w:r>
    </w:p>
    <w:p>
      <w:r>
        <w:t xml:space="preserve">3. Krankentransport,</w:t>
      </w:r>
    </w:p>
    <w:p>
      <w:r>
        <w:t xml:space="preserve">4. Berg- und Höhlenrettung,</w:t>
      </w:r>
    </w:p>
    <w:p>
      <w:r>
        <w:t xml:space="preserve">5. Wasserrettung sowie</w:t>
      </w:r>
    </w:p>
    <w:p>
      <w:r>
        <w:t xml:space="preserve">6. Luftrettung.</w:t>
      </w:r>
    </w:p>
    <w:p>
      <w:r>
        <w:t xml:space="preserve">Die Kosten für die Leistungsbereiche gemäß Satz 2 Nr. 1 bis 3 können zusammengefasst werden.</w:t>
      </w:r>
    </w:p>
    <w:p>
      <w:r>
        <w:rPr>
          <w:color w:val="555555"/>
          <w:sz w:val="17"/>
        </w:rPr>
        <w:t xml:space="preserve">Zitiervorschlag: § 27 AVBayRDG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https://recht.nulegal.eu/gesetze/AVBayRDG/27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