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AVBayJG (Bayern) — Tierarten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Jagdrecht unterliegen folgende Tierarten:</w:t>
      </w:r>
    </w:p>
    <w:p>
      <w:r>
        <w:t xml:space="preserve">1. Haarwild:</w:t>
      </w:r>
    </w:p>
    <w:p>
      <w:r>
        <w:t xml:space="preserve">1.1 Rotwild (Cervus elaphus),</w:t>
      </w:r>
    </w:p>
    <w:p>
      <w:r>
        <w:t xml:space="preserve">1.2 Damwild (Dama dama),</w:t>
      </w:r>
    </w:p>
    <w:p>
      <w:r>
        <w:t xml:space="preserve">1.3 Sikawild (Cervus nippon),</w:t>
      </w:r>
    </w:p>
    <w:p>
      <w:r>
        <w:t xml:space="preserve">1.4 Rehwild (Capreolus capreolus),</w:t>
      </w:r>
    </w:p>
    <w:p>
      <w:r>
        <w:t xml:space="preserve">1.5 Gamswild (Rupicapra rupicapra),</w:t>
      </w:r>
    </w:p>
    <w:p>
      <w:r>
        <w:t xml:space="preserve">1.6 Schwarzwild (Sus scrofa),</w:t>
      </w:r>
    </w:p>
    <w:p>
      <w:r>
        <w:t xml:space="preserve">1.7 Muffelwild (Ovis ammon musimon),</w:t>
      </w:r>
    </w:p>
    <w:p>
      <w:r>
        <w:t xml:space="preserve">1.8 Elchwild (Alces alces),</w:t>
      </w:r>
    </w:p>
    <w:p>
      <w:r>
        <w:t xml:space="preserve">1.9 Steinwild (Capra ibex),</w:t>
      </w:r>
    </w:p>
    <w:p>
      <w:r>
        <w:t xml:space="preserve">1.10 Wisent (Bison bonasus),</w:t>
      </w:r>
    </w:p>
    <w:p>
      <w:r>
        <w:t xml:space="preserve">1.11 Feldhase (Lepus europaeus),</w:t>
      </w:r>
    </w:p>
    <w:p>
      <w:r>
        <w:t xml:space="preserve">1.12 Schneehase (Lepus timidus),</w:t>
      </w:r>
    </w:p>
    <w:p>
      <w:r>
        <w:t xml:space="preserve">1.13 Wildkaninchen (Oryctolagus cuniculus),</w:t>
      </w:r>
    </w:p>
    <w:p>
      <w:r>
        <w:t xml:space="preserve">1.14 Murmeltier (Marmota marmota),</w:t>
      </w:r>
    </w:p>
    <w:p>
      <w:r>
        <w:t xml:space="preserve">1.15 Wildkatze (Felis silvestris),</w:t>
      </w:r>
    </w:p>
    <w:p>
      <w:r>
        <w:t xml:space="preserve">1.16 Luchs (Lynx lynx),</w:t>
      </w:r>
    </w:p>
    <w:p>
      <w:r>
        <w:t xml:space="preserve">1.17 Fuchs (Vulpes vulpes),</w:t>
      </w:r>
    </w:p>
    <w:p>
      <w:r>
        <w:t xml:space="preserve">1.18 Steinmarder (Martes foina),</w:t>
      </w:r>
    </w:p>
    <w:p>
      <w:r>
        <w:t xml:space="preserve">1.19 Baummarder (Martes martes),</w:t>
      </w:r>
    </w:p>
    <w:p>
      <w:r>
        <w:t xml:space="preserve">1.20 Iltis (Mustela putorius),</w:t>
      </w:r>
    </w:p>
    <w:p>
      <w:r>
        <w:t xml:space="preserve">1.21 Hermelin (Mustela erminea),</w:t>
      </w:r>
    </w:p>
    <w:p>
      <w:r>
        <w:t xml:space="preserve">1.22 Mauswiesel (Mustela nivalis),</w:t>
      </w:r>
    </w:p>
    <w:p>
      <w:r>
        <w:t xml:space="preserve">1.23 Dachs (Meles meles),</w:t>
      </w:r>
    </w:p>
    <w:p>
      <w:r>
        <w:t xml:space="preserve">1.24 Fischotter (Lutra lutra),</w:t>
      </w:r>
    </w:p>
    <w:p>
      <w:r>
        <w:t xml:space="preserve">1.25 Waschbär (Procyon lotor),</w:t>
      </w:r>
    </w:p>
    <w:p>
      <w:r>
        <w:t xml:space="preserve">1.26 Marderhund (Nyctereutes procyonoides),</w:t>
      </w:r>
    </w:p>
    <w:p>
      <w:r>
        <w:t xml:space="preserve">1.27 Sumpfbiber (Nutria) (Myocastor coypus),</w:t>
      </w:r>
    </w:p>
    <w:p>
      <w:r>
        <w:t xml:space="preserve">1.28 Mink (Neovison vison),</w:t>
      </w:r>
    </w:p>
    <w:p>
      <w:r>
        <w:t xml:space="preserve">1.29 Wolf (Canis lupus),</w:t>
      </w:r>
    </w:p>
    <w:p>
      <w:r>
        <w:t xml:space="preserve">1.30 Goldschakal (Canis aureus);</w:t>
      </w:r>
    </w:p>
    <w:p>
      <w:r>
        <w:t xml:space="preserve">2. Federwild:</w:t>
      </w:r>
    </w:p>
    <w:p>
      <w:r>
        <w:t xml:space="preserve">2.1 Rebhuhn (Perdix perdix),</w:t>
      </w:r>
    </w:p>
    <w:p>
      <w:r>
        <w:t xml:space="preserve">2.2 Fasan (Phasianus colchicus),</w:t>
      </w:r>
    </w:p>
    <w:p>
      <w:r>
        <w:t xml:space="preserve">2.3 Wachtel (Coturnix coturnix),</w:t>
      </w:r>
    </w:p>
    <w:p>
      <w:r>
        <w:t xml:space="preserve">2.4 Auerwild (Tetrao urogallus),</w:t>
      </w:r>
    </w:p>
    <w:p>
      <w:r>
        <w:t xml:space="preserve">2.5 Birkwild (Lyrurus tetrix),</w:t>
      </w:r>
    </w:p>
    <w:p>
      <w:r>
        <w:t xml:space="preserve">2.6 Rackelwild (Lyrus tetrix x Tetrao urogallus),</w:t>
      </w:r>
    </w:p>
    <w:p>
      <w:r>
        <w:t xml:space="preserve">2.7 Haselwild (Tetrastes bonasia),</w:t>
      </w:r>
    </w:p>
    <w:p>
      <w:r>
        <w:t xml:space="preserve">2.8 Alpenschneehuhn (Lagopus mutus),</w:t>
      </w:r>
    </w:p>
    <w:p>
      <w:r>
        <w:t xml:space="preserve">2.9 Wildtruthuhn (Meleagris gallopavo),</w:t>
      </w:r>
    </w:p>
    <w:p>
      <w:r>
        <w:t xml:space="preserve">2.10 Wildtauben (Columbidae),</w:t>
      </w:r>
    </w:p>
    <w:p>
      <w:r>
        <w:t xml:space="preserve">2.11 Höckerschwan (Cygnus olor),</w:t>
      </w:r>
    </w:p>
    <w:p>
      <w:r>
        <w:t xml:space="preserve">2.12 Wildgänse (Gattungen Anser und Branta),</w:t>
      </w:r>
    </w:p>
    <w:p>
      <w:r>
        <w:t xml:space="preserve">2.13 Nilgans (Alopochen aegyptiaca),</w:t>
      </w:r>
    </w:p>
    <w:p>
      <w:r>
        <w:t xml:space="preserve">2.14 Rostgans (Tadorna ferruginea),</w:t>
      </w:r>
    </w:p>
    <w:p>
      <w:r>
        <w:t xml:space="preserve">2.15 Wildenten (Anatinae),</w:t>
      </w:r>
    </w:p>
    <w:p>
      <w:r>
        <w:t xml:space="preserve">2.16 Säger (Gattung Mergus),</w:t>
      </w:r>
    </w:p>
    <w:p>
      <w:r>
        <w:t xml:space="preserve">2.17 Waldschnepfe (Scolopax rusticola),</w:t>
      </w:r>
    </w:p>
    <w:p>
      <w:r>
        <w:t xml:space="preserve">2.18 Blässhuhn (Fulica atra),</w:t>
      </w:r>
    </w:p>
    <w:p>
      <w:r>
        <w:t xml:space="preserve">2.19 Möwen (Laridae),</w:t>
      </w:r>
    </w:p>
    <w:p>
      <w:r>
        <w:t xml:space="preserve">2.20 Haubentaucher (Podiceps cristatus),</w:t>
      </w:r>
    </w:p>
    <w:p>
      <w:r>
        <w:t xml:space="preserve">2.21 Großtrappe (Otis tarda),</w:t>
      </w:r>
    </w:p>
    <w:p>
      <w:r>
        <w:t xml:space="preserve">2.22 Graureiher (Ardea cinerea),</w:t>
      </w:r>
    </w:p>
    <w:p>
      <w:r>
        <w:t xml:space="preserve">2.23 Greife (Accipitridae),</w:t>
      </w:r>
    </w:p>
    <w:p>
      <w:r>
        <w:t xml:space="preserve">2.24 Falken (Falconidae),</w:t>
      </w:r>
    </w:p>
    <w:p>
      <w:r>
        <w:t xml:space="preserve">2.25 Kolkrabe (Corvus corax),</w:t>
      </w:r>
    </w:p>
    <w:p>
      <w:r>
        <w:t xml:space="preserve">2.26 Eichelhäher (Garrulus glandarius),</w:t>
      </w:r>
    </w:p>
    <w:p>
      <w:r>
        <w:t xml:space="preserve">2.27 Elster (Pica pica),</w:t>
      </w:r>
    </w:p>
    <w:p>
      <w:r>
        <w:t xml:space="preserve">2.28 Rabenkrähe (Corvus corone),</w:t>
      </w:r>
    </w:p>
    <w:p>
      <w:r>
        <w:t xml:space="preserve">2.29 Nebelkrähe (Corvus cornix).</w:t>
      </w:r>
    </w:p>
    <w:p>
      <w:r>
        <w:rPr>
          <w:color w:val="555555"/>
          <w:sz w:val="17"/>
        </w:rPr>
        <w:t xml:space="preserve">Zitiervorschlag: § 18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