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AVBayFiG (Bayern) — Gleichstellung anderer Fischereischeine und Fischerprüfungen</w:t>
      </w:r>
    </w:p>
    <w:p>
      <w:r>
        <w:rPr>
          <w:color w:val="555555"/>
          <w:sz w:val="18"/>
        </w:rPr>
        <w:t xml:space="preserve">Verordnung zur Ausführung des Bayerischen Fischereigesetzes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In anderen Ländern der Bundesrepublik Deutschland ausgestellte Fischereischeine gelten auch in Bayern, soweit die Inhaber zum Zeitpunkt der Erteilung des Fischereischeins ihre Hauptwohnung (§ 21 Abs. 2 und § 22 des Bundesmeldegesetzes – BMG) nicht in Bayern hatten. Von der Geltung ausgenommen sind Fischereischeine, die</w:t>
      </w:r>
    </w:p>
    <w:p>
      <w:r>
        <w:t xml:space="preserve">1. ohne Ablegen der landesgesetzlich vorgeschriebenen Fischerprüfung oder</w:t>
      </w:r>
    </w:p>
    <w:p>
      <w:r>
        <w:t xml:space="preserve">2. aufgrund ihrer zeitlichen Befristung ohne Fischerprüfung an Personen mit Wohnsitz in der Bundesrepublik Deutschland</w:t>
      </w:r>
    </w:p>
    <w:p>
      <w:r>
        <w:t xml:space="preserve">erteilt wurden. Nimmt der Inhaber eines Fischereischeins nach Satz 1 seine Hauptwohnung in Bayern, gilt der Fischereischein hier längstens bis zum Ablauf seiner Geltungsdauer.</w:t>
      </w:r>
    </w:p>
    <w:p>
      <w:r>
        <w:t xml:space="preserve">(2) Für die Erteilung des Fischereischeins wird der Fischerprüfung nach Art. 48 BayFiG gleichgestellt,</w:t>
      </w:r>
    </w:p>
    <w:p>
      <w:r>
        <w:t xml:space="preserve">1. wenn der Antragsteller bei Ablegung der Prüfung seine Hauptwohnung nicht in Bayern hatte</w:t>
      </w:r>
    </w:p>
    <w:p>
      <w:r>
        <w:t xml:space="preserve">a) die nach dem Recht eines anderen Landes der Bundesrepublik Deutschland abgelegte Fischerprüfung,</w:t>
      </w:r>
    </w:p>
    <w:p>
      <w:r>
        <w:t xml:space="preserve">b) eine andere von der Prüfungsbehörde als gleichwertig anerkannte Prüfung auf dem Gebiet der Fischerei,</w:t>
      </w:r>
    </w:p>
    <w:p>
      <w:r>
        <w:t xml:space="preserve">2. eine an einer Hochschule abgelegte und von der Prüfungsbehörde als gleichwertig anerkannte Prüfung auf dem Gebiet der Fischerei,</w:t>
      </w:r>
    </w:p>
    <w:p>
      <w:r>
        <w:t xml:space="preserve">3. die von den US-Streitkräften in der Bundesrepublik Deutschland durchgeführte Fischerprüfung.</w:t>
      </w:r>
    </w:p>
    <w:p>
      <w:r>
        <w:rPr>
          <w:color w:val="555555"/>
          <w:sz w:val="17"/>
        </w:rPr>
        <w:t xml:space="preserve">Zitiervorschlag: § 2 AVBayFiG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https://recht.nulegal.eu/gesetze/AVBayFiG/2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