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AUG 2011 — Zentrale Behörde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Zentrale Behörde für die gerichtliche und außergerichtliche Geltendmachung von Ansprüchen in Unterhaltssachen nach diesem Gesetz ist das Bundesamt für Justiz. Die zentrale Behörde verkehrt unmittelbar mit allen zuständigen Stellen im In- und Ausland. Mitteilungen leitet sie unverzüglich an die zuständigen Stellen weiter.</w:t>
      </w:r>
    </w:p>
    <w:p>
      <w:r>
        <w:t xml:space="preserve">(2) Das Verfahren der zentralen Behörde gilt als Justizverwaltungsverfahren.</w:t>
      </w:r>
    </w:p>
    <w:p>
      <w:r>
        <w:t xml:space="preserve">(3) Das Bundesministerium der Justiz und für Verbraucherschutz wird ermächtigt, Aufgaben der zentralen Behörde entsprechend Artikel 51 Absatz 3 der Verordnung (EG) Nr. 4/2009 oder Artikel 6 Absatz 3 des Haager Übereinkommens vom 23. November 2007 über die internationale Geltendmachung der Unterhaltsansprüche von Kindern und anderen Familienangehörigen auf eine andere öffentliche Stelle zu übertragen oder eine juristische Person des Privatrechts mit den entsprechenden Aufgaben zu beleihen. Die Beliehene muss grundlegende Erfahrungen bei der Durchsetzung von Unterhaltsansprüchen im Ausland nachweisen können. Den Umfang der Aufgabenübertragung legt das Bundesministerium der Justiz und für Verbraucherschutz fest. Die Übertragung ist vom Bundesministerium der Justiz und für Verbraucherschutz im Bundesanzeiger bekannt zu geben. Die Beliehene unterliegt der Fachaufsicht des Bundesministeriums der Justiz und für Verbraucherschutz. § 5 Absatz 6 und die §§ 7 und 9 werden auf die Tätigkeit der Beliehenen nicht angewendet.</w:t>
      </w:r>
    </w:p>
    <w:p>
      <w:r>
        <w:rPr>
          <w:color w:val="555555"/>
          <w:sz w:val="17"/>
        </w:rPr>
        <w:t xml:space="preserve">Zitiervorschlag: § 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