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AUG 2011 — Verfahrenskostenhilfe für Verfahren mit förmlicher Gegenseitigkeit</w:t>
      </w:r>
    </w:p>
    <w:p>
      <w:r>
        <w:rPr>
          <w:color w:val="555555"/>
          <w:sz w:val="18"/>
        </w:rPr>
        <w:t xml:space="preserve">Auslandsunterhaltsgesetz</w:t>
      </w:r>
    </w:p>
    <w:p>
      <w:r>
        <w:rPr>
          <w:color w:val="555555"/>
          <w:sz w:val="18"/>
        </w:rPr>
        <w:t xml:space="preserve">Stand: 10.06.2019 (konsolidierte Textfassung, kein amtliches Inkrafttretensdatum)</w:t>
      </w:r>
    </w:p>
    <w:p>
      <w:r>
        <w:t xml:space="preserve">Bietet in Verfahren gemäß § 1 Absatz 1 Satz 1 Nummer 3 die beabsichtigte Rechtsverfolgung eingehender Ersuchen hinreichende Aussicht auf Erfolg und erscheint sie nicht mutwillig, so ist dem Berechtigten auch ohne ausdrücklichen Antrag Verfahrenskostenhilfe zu bewilligen. In diesem Fall hat er weder Monatsraten noch aus dem Vermögen zu zahlende Beträge zu leisten. Durch die Bewilligung von Verfahrenskostenhilfe wird der Berechtigte endgültig von der Zahlung der in § 122 Absatz 1 der Zivilprozessordnung genannten Kosten befreit, sofern die Bewilligung nicht nach § 124 Absatz 1 Nummer 1 der Zivilprozessordnung aufgehoben wird.</w:t>
      </w:r>
    </w:p>
    <w:p>
      <w:r>
        <w:rPr>
          <w:color w:val="555555"/>
          <w:sz w:val="17"/>
        </w:rPr>
        <w:t xml:space="preserve">Zitiervorschlag: § 24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