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AUG 2011 — Verfahrenskostenhilfe nach Artikel 46 der Verordnung (EG) Nr. 4/2009 und den Artikeln 14 bis 17 des Haager Übereinkommens vom 23. November 2007 über die internationale Geltendmachung der Unterhaltsansprüche von Kindern und anderen Familienangehörigen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Eine Person, die das 21. Lebensjahr noch nicht vollendet hat, erhält unabhängig von ihren wirtschaftlichen Verhältnissen Verfahrenskostenhilfe für Anträge</w:t>
      </w:r>
    </w:p>
    <w:p>
      <w:pPr>
        <w:ind w:left="420"/>
      </w:pPr>
      <w:r>
        <w:t xml:space="preserve">1. nach Artikel 56 der Verordnung (EG) Nr. 4/2009 gemäß Artikel 46 dieser Verordnung und</w:t>
      </w:r>
    </w:p>
    <w:p>
      <w:pPr>
        <w:ind w:left="420"/>
      </w:pPr>
      <w:r>
        <w:t xml:space="preserve">2. nach Kapitel III des Haager Übereinkommens vom 23. November 2007 über die internationale Geltendmachung der Unterhaltsansprüche von Kindern und anderen Familienangehörigen gemäß Artikel 15 dieses Übereinkommens.</w:t>
      </w:r>
    </w:p>
    <w:p>
      <w:r>
        <w:t xml:space="preserve">Durch die Bewilligung von Verfahrenskostenhilfe wird sie endgültig von der Zahlung der in § 122 Absatz 1 der Zivilprozessordnung genannten Kosten befreit. Absatz 3 bleibt unberührt.</w:t>
      </w:r>
    </w:p>
    <w:p>
      <w:r>
        <w:t xml:space="preserve">(2) Die Bewilligung von Verfahrenskostenhilfe kann nur abgelehnt werden, wenn der Antrag mutwillig oder offensichtlich unbegründet ist. In den Fällen des Artikels 56 Absatz 1 Buchstabe a und b der Verordnung (EG) Nr. 4/2009 und des Artikels 10 Absatz 1 Buchstabe a und b des Haager Übereinkommens vom 23. November 2007 über die internationale Geltendmachung der Unterhaltsansprüche von Kindern und anderen Familienangehörigen und in Bezug auf die von Artikel 20 Absatz 4 dieses Übereinkommens erfassten Fälle werden die Erfolgsaussichten nicht geprüft.</w:t>
      </w:r>
    </w:p>
    <w:p>
      <w:r>
        <w:t xml:space="preserve">(3) Unterliegt der Antragsteller in einem gerichtlichen Verfahren, kann das Gericht gemäß Artikel 67 der Verordnung (EG) Nr. 4/2009 und gemäß Artikel 43 des Haager Übereinkommens vom 23. November 2007 über die internationale Geltendmachung der Unterhaltsansprüche von Kindern und anderen Familienangehörigen eine Erstattung der im Wege der Verfahrenskostenhilfe verauslagten Kosten verlangen, wenn dies unter Berücksichtigung der finanziellen Verhältnisse des Antragstellers der Billigkeit entspricht.</w:t>
      </w:r>
    </w:p>
    <w:p>
      <w:r>
        <w:rPr>
          <w:color w:val="555555"/>
          <w:sz w:val="17"/>
        </w:rPr>
        <w:t xml:space="preserve">Zitiervorschlag: § 22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