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ATVVwV153334 (Bayern) — Jahressonderzahlung für Praktikantinnen und Praktikanten</w:t>
      </w:r>
    </w:p>
    <w:p>
      <w:r>
        <w:rPr>
          <w:color w:val="555555"/>
          <w:sz w:val="18"/>
        </w:rPr>
        <w:t xml:space="preserve">Tarifvertrag über eine Jahressonderzahlung für Arbeitnehmerinnen und Arbeitnehmer sowie Auszubildende und Praktikanten in landwirtschaftlichen Betrieben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 gilt entsprechend für Praktikantinnen und Praktikanten.</w:t>
      </w:r>
    </w:p>
    <w:p>
      <w:r>
        <w:rPr>
          <w:color w:val="555555"/>
          <w:sz w:val="17"/>
        </w:rPr>
        <w:t xml:space="preserve">Zitiervorschlag: § 4 ATVVwV153334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https://recht.nulegal.eu/gesetze/ATVVwV153334/4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ATVVwV153334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