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ATA-OTA-G — Finanzierung von Ausbildungskosten; Kooperationsvereinbarungen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Als mit Krankenhäusern notwendigerweise verbundene Ausbildungsstätten im Sinne des § 2 Nummer 1a des Krankenhausfinanzierungsgesetzes gelten auch Schulen, die</w:t>
      </w:r>
    </w:p>
    <w:p>
      <w:pPr>
        <w:ind w:left="420"/>
      </w:pPr>
      <w:r>
        <w:t xml:space="preserve">1. Ausbildungen nach diesem Gesetz durchführen und</w:t>
      </w:r>
    </w:p>
    <w:p>
      <w:pPr>
        <w:ind w:left="420"/>
      </w:pPr>
      <w:r>
        <w:t xml:space="preserve">2. mit Krankenhäusern Kooperationsvereinbarungen über die Durchführung der praktischen Ausbildung nach diesem Gesetz abgeschlossen haben.</w:t>
      </w:r>
    </w:p>
    <w:p>
      <w:r>
        <w:t xml:space="preserve">Kooperationsvereinbarungen nach Satz 1 Nummer 2 bedürfen der Schriftform.</w:t>
      </w:r>
    </w:p>
    <w:p>
      <w:r>
        <w:t xml:space="preserve">(2) Die Kooperationsvereinbarung nach Absatz 1 Satz 1 Nummer 2 hat insbesondere Folgendes zu enthalten:</w:t>
      </w:r>
    </w:p>
    <w:p>
      <w:pPr>
        <w:ind w:left="420"/>
      </w:pPr>
      <w:r>
        <w:t xml:space="preserve">1. Angaben zur Anzahl der zur Verfügung stehenden Ausbildungsplätze der Schule,</w:t>
      </w:r>
    </w:p>
    <w:p>
      <w:pPr>
        <w:ind w:left="420"/>
      </w:pPr>
      <w:r>
        <w:t xml:space="preserve">2. Angaben zur voraussichtlichen Anzahl an Ausbildungsplätzen, die das Krankenhaus bei der Schule pro Ausbildungsgang in Anspruch nehmen wird,</w:t>
      </w:r>
    </w:p>
    <w:p>
      <w:pPr>
        <w:ind w:left="420"/>
      </w:pPr>
      <w:r>
        <w:t xml:space="preserve">3. Angaben zu den Ausbildungskosten der Schule, insbesondere zu Personalmitteln, Sachmitteln, Lehr- oder Lernmitteln, Kosten der Praxisbegleitung und Betriebskosten des Schulgebäudes, soweit diese für die Ausbildung nach diesem Gesetz und in dem vereinbarten Umfang an Ausbildungsplätzen voraussichtlich anfallen, und</w:t>
      </w:r>
    </w:p>
    <w:p>
      <w:pPr>
        <w:ind w:left="420"/>
      </w:pPr>
      <w:r>
        <w:t xml:space="preserve">4. Vorgaben zur Weiterleitung der Ausbildungskosten, die für die Schule im krankenhausindividuellen Ausbildungsbudget nach § 17a Absatz 3 Satz 1 des Krankenhausfinanzierungsgesetzes enthalten sind, durch das Krankenhaus an die Schule.</w:t>
      </w:r>
    </w:p>
    <w:p>
      <w:r>
        <w:t xml:space="preserve">(3) Rechtzeitig vor dem Beginn der Verhandlungen des krankenhausindividuellen Ausbildungsbudgets nach § 17a Absatz 3 Satz 1 des Krankenhausfinanzierungsgesetzes hat die Schule dem Krankenhaus diejenigen Nachweise und Begründungen vorzulegen, die das Krankenhaus für die Geltendmachung der Ausbildungskosten der Schule im Rahmen der Verhandlungen benötigt.</w:t>
      </w:r>
    </w:p>
    <w:p>
      <w:r>
        <w:t xml:space="preserve">(4) Im Rahmen der Verhandlungen des krankenhausindividuellen Ausbildungsbudgets nach § 17a Absatz 3 Satz 1 des Krankenhausfinanzierungsgesetzes hat die Schule dem Krankenhaus zusätzliche Auskünfte zu erteilen, soweit</w:t>
      </w:r>
    </w:p>
    <w:p>
      <w:pPr>
        <w:ind w:left="420"/>
      </w:pPr>
      <w:r>
        <w:t xml:space="preserve">1. das Krankenhaus diese Auskünfte für die Geltendmachung der Ausbildungskosten der Schule im Rahmen der Verhandlungen benötigt und</w:t>
      </w:r>
    </w:p>
    <w:p>
      <w:pPr>
        <w:ind w:left="420"/>
      </w:pPr>
      <w:r>
        <w:t xml:space="preserve">2. der dafür von der Schule zu betreibende Aufwand und der Nutzen für die Verhandlungen durch das Krankenhaus nicht außer Verhältnis stehen.</w:t>
      </w:r>
    </w:p>
    <w:p>
      <w:r>
        <w:rPr>
          <w:color w:val="555555"/>
          <w:sz w:val="17"/>
        </w:rPr>
        <w:t xml:space="preserve">Zitiervorschlag: § 72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