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ATA-OTA-G — Widerruf der Erlaubnis zum Führen der Berufsbezeichnung</w:t>
      </w:r>
    </w:p>
    <w:p>
      <w:r>
        <w:rPr>
          <w:color w:val="555555"/>
          <w:sz w:val="18"/>
        </w:rPr>
        <w:t xml:space="preserve">Anästhesietechnische- und Operationstechnische-Assistenten-Gesetz</w:t>
      </w:r>
    </w:p>
    <w:p>
      <w:r>
        <w:rPr>
          <w:color w:val="555555"/>
          <w:sz w:val="18"/>
        </w:rPr>
        <w:t xml:space="preserve">Stand: 01.01.2022 (konsolidierte Textfassung, kein amtliches Inkrafttretensdatum)</w:t>
      </w:r>
    </w:p>
    <w:p>
      <w:r>
        <w:t xml:space="preserve">(1) Die Erlaubnis zum Führen der Berufsbezeichnung ist zu widerrufen, wenn bekannt wird, dass sich die Inhaberin oder der Inhaber einer Erlaubnis eines Verhaltens schuldig gemacht hat, aus dem sich die Unzuverlässigkeit zur Berufsausübung ergibt.</w:t>
      </w:r>
    </w:p>
    <w:p>
      <w:r>
        <w:t xml:space="preserve">(2) Die Erlaubnis zum Führen der Berufsbezeichnung kann widerrufen werden, wenn die Inhaberin oder der Inhaber einer Erlaubnis in gesundheitlicher Hinsicht dauerhaft nicht mehr zur Berufsausübung geeignet ist.</w:t>
      </w:r>
    </w:p>
    <w:p>
      <w:r>
        <w:t xml:space="preserve">(3) Im Übrigen bleiben die dem § 49 des Verwaltungsverfahrensgesetzes entsprechenden landesgesetzlichen Vorschriften unberührt.</w:t>
      </w:r>
    </w:p>
    <w:p>
      <w:r>
        <w:rPr>
          <w:color w:val="555555"/>
          <w:sz w:val="17"/>
        </w:rPr>
        <w:t xml:space="preserve">Zitiervorschlag: § 4 ATA-OTA-G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