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ATA-OTA-APrV — Inhalt des praktischen Teils der Kenntnisprüfung</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Der praktische Teil der Kenntnisprüfung besteht</w:t>
      </w:r>
    </w:p>
    <w:p>
      <w:pPr>
        <w:ind w:left="420"/>
      </w:pPr>
      <w:r>
        <w:t xml:space="preserve">1. im Fall einer Person, die die Erlaubnis zum Führen der Berufsbezeichnung Anästhesietechnische Assistentin oder Anästhesietechnischer Assistent beantragt hat, aus mindestens zwei und höchstens vier anästhesiologischen Situationen oder</w:t>
      </w:r>
    </w:p>
    <w:p>
      <w:pPr>
        <w:ind w:left="420"/>
      </w:pPr>
      <w:r>
        <w:t xml:space="preserve">2. im Fall einer Person, die das Führen der Berufsbezeichnung der Anästhesietechnischen Assistentin oder des Anästhesietechnischen Assistenten beantragt hat, aus mindestens zwei und höchstens vier operativen Situationen.</w:t>
      </w:r>
    </w:p>
    <w:p>
      <w:r>
        <w:t xml:space="preserve">(2) Die zuständige Behörde legt die Anzahl der anästhesiologischen oder operativen Situationen, auf die sich die praktische Prüfung erstreckt, und die Kompetenzschwerpunkte der Anlagen 1 und 3 fest.</w:t>
      </w:r>
    </w:p>
    <w:p>
      <w:r>
        <w:t xml:space="preserve">(3) Jede anästhesiologische oder operative Situation soll nicht länger als 120 Minuten dauern und als Prüfung einer konkreten Behandlungssituation an einer Patientin oder einem Patienten ausgestaltet sein. Die betroffene Patientin oder der betroffene Patient oder eine vertretungsberechtigte Person sowie die verantwortliche Ärztin oder der verantwortliche Arzt müssen darin eingewilligt haben.</w:t>
      </w:r>
    </w:p>
    <w:p>
      <w:r>
        <w:rPr>
          <w:color w:val="555555"/>
          <w:sz w:val="17"/>
        </w:rPr>
        <w:t xml:space="preserve">Zitiervorschlag: § 74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