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ATA-OTA-APrV — Praktische Ausbildung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Während der praktischen Ausbildung sind die Kompetenzen zu vermitteln, die zur Erreichung des jeweiligen Ausbildungsziels nach den §§ 7 bis 9 oder §§ 7, 8 und 10 des Anästhesietechnische- und Operationstechnische-Assistenten-Gesetzes erforderlich sind. Die oder der Auszubildende wird befähigt, die im theoretischen und im praktischen Unterricht erworbenen Kompetenzen aufeinander zu beziehen, miteinander zu verbinden und weiterzuentwickeln, um die erforderlichen Handlungskompetenzen für die beruflichen Tätigkeiten zu erwerben.</w:t>
      </w:r>
    </w:p>
    <w:p>
      <w:r>
        <w:t xml:space="preserve">(2) Die Bereiche der praktischen Ausbildung sind</w:t>
      </w:r>
    </w:p>
    <w:p>
      <w:pPr>
        <w:ind w:left="420"/>
      </w:pPr>
      <w:r>
        <w:t xml:space="preserve">1. im Fall der Ausbildung zur Anästhesietechnischen Assistentin oder zum Anästhesietechnischen Assistenten die in Anlage 2 genannten Versorgungs- und Funktionsbereiche im Umfang von 2 500 Stunden und</w:t>
      </w:r>
    </w:p>
    <w:p>
      <w:pPr>
        <w:ind w:left="420"/>
      </w:pPr>
      <w:r>
        <w:t xml:space="preserve">2. im Fall der Ausbildung zur Operationstechnischen Assistentin oder zum Operationstechnischen Assistenten die in Anlage 4 genannten Versorgungs- und Funktionsbereiche im Umfang von 2 500 Stunden.</w:t>
      </w:r>
    </w:p>
    <w:p>
      <w:r>
        <w:t xml:space="preserve">(3) Die praktische Ausbildung soll mit einem in Anlage 2 oder 4 genannten Orientierungseinsatz im Umfang von 80 Stunden bei der verantwortlichen Einrichtung der praktischen Ausbildung nach § 14 Absatz 3 des Anästhesietechnische- und Operationstechnische-Assistenten-Gesetzes beginnen.</w:t>
      </w:r>
    </w:p>
    <w:p>
      <w:r>
        <w:rPr>
          <w:color w:val="555555"/>
          <w:sz w:val="17"/>
        </w:rPr>
        <w:t xml:space="preserve">Zitiervorschlag: § 4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