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25 ATA-OTA-APrV — Niederschrift</w:t>
      </w:r>
    </w:p>
    <w:p>
      <w:r>
        <w:rPr>
          <w:color w:val="555555"/>
          <w:sz w:val="18"/>
        </w:rPr>
        <w:t xml:space="preserve">Anästhesietechnische- und Operationstechnische-Assistenten-Ausbildungs- und -Prüfungsverordnung</w:t>
      </w:r>
    </w:p>
    <w:p>
      <w:r>
        <w:rPr>
          <w:color w:val="555555"/>
          <w:sz w:val="18"/>
        </w:rPr>
        <w:t xml:space="preserve">Stand: 01.01.2022 (konsolidierte Textfassung, kein amtliches Inkrafttretensdatum)</w:t>
      </w:r>
    </w:p>
    <w:p>
      <w:r>
        <w:t xml:space="preserve">Über die Prüfung ist eine Niederschrift zu fertigen, aus der Gegenstand, Ablauf und Ergebnisse der Prüfung sowie etwa vorkommende Unregelmäßigkeiten hervorgehen. Die Niederschrift kann in schriftlicher oder elektronischer Form erfolgen.</w:t>
      </w:r>
    </w:p>
    <w:p>
      <w:r>
        <w:rPr>
          <w:color w:val="555555"/>
          <w:sz w:val="17"/>
        </w:rPr>
        <w:t xml:space="preserve">Zitiervorschlag: § 25 ATA-OTA-APrV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https://recht.nulegal.eu/gesetze/ATA-OTA-APrV/25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