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ASGZustV</w:t>
      </w:r>
    </w:p>
    <w:p>
      <w:r>
        <w:rPr>
          <w:color w:val="555555"/>
          <w:sz w:val="18"/>
        </w:rPr>
        <w:t xml:space="preserve">Verordnung zur Übertragung von Zuständigkeiten nach dem Arbeitssicherstellungsgesetz auf Dienststellen im Geschäftsbereich des Bundesministers der Verteidigung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ihrer Verkündung in Kraft.</w:t>
      </w:r>
    </w:p>
    <w:p>
      <w:r>
        <w:rPr>
          <w:color w:val="555555"/>
          <w:sz w:val="17"/>
        </w:rPr>
        <w:t xml:space="preserve">Zitiervorschlag: § 3 ASGZustV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https://recht.nulegal.eu/gesetze/ASGZustV/3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