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ASG</w:t>
      </w:r>
    </w:p>
    <w:p>
      <w:r>
        <w:rPr>
          <w:color w:val="555555"/>
          <w:sz w:val="18"/>
        </w:rPr>
        <w:t xml:space="preserve">Arbeitssicherstellungsgesetz</w:t>
      </w:r>
    </w:p>
    <w:p>
      <w:r>
        <w:rPr>
          <w:color w:val="555555"/>
          <w:sz w:val="18"/>
        </w:rPr>
        <w:t xml:space="preserve">Stand: 15.01.2026 (konsolidierte Textfassung, kein amtliches Inkrafttretensdatum)</w:t>
      </w:r>
    </w:p>
    <w:p>
      <w:r>
        <w:rPr>
          <w:rFonts w:ascii="Courier New" w:hAnsi="Courier New"/>
          <w:sz w:val="17"/>
        </w:rPr>
        <w:t xml:space="preserve">Erster Abschnitt:    </w:t>
      </w:r>
    </w:p>
    <w:p>
      <w:r>
        <w:rPr>
          <w:rFonts w:ascii="Courier New" w:hAnsi="Courier New"/>
          <w:sz w:val="17"/>
        </w:rPr>
        <w:t xml:space="preserve">    Grundsätzliche Vorschriften    </w:t>
      </w:r>
    </w:p>
    <w:p>
      <w:r>
        <w:rPr>
          <w:rFonts w:ascii="Courier New" w:hAnsi="Courier New"/>
          <w:sz w:val="17"/>
        </w:rPr>
        <w:t xml:space="preserve">            Vorrang des freien Arbeitsvertrages    § 1</w:t>
      </w:r>
    </w:p>
    <w:p>
      <w:r>
        <w:rPr>
          <w:rFonts w:ascii="Courier New" w:hAnsi="Courier New"/>
          <w:sz w:val="17"/>
        </w:rPr>
        <w:t xml:space="preserve">            Maßnahmen der Sicherstellung von Arbeitsleistungen    § 2</w:t>
      </w:r>
    </w:p>
    <w:p>
      <w:r>
        <w:rPr>
          <w:rFonts w:ascii="Courier New" w:hAnsi="Courier New"/>
          <w:sz w:val="17"/>
        </w:rPr>
        <w:t xml:space="preserve">            Voraussetzungen für die Sicherstellung von Arbeitsleistungen    § 3</w:t>
      </w:r>
    </w:p>
    <w:p>
      <w:r>
        <w:rPr>
          <w:rFonts w:ascii="Courier New" w:hAnsi="Courier New"/>
          <w:sz w:val="17"/>
        </w:rPr>
        <w:t xml:space="preserve">            Anwendungsbereich    § 4</w:t>
      </w:r>
    </w:p>
    <w:p>
      <w:r>
        <w:rPr>
          <w:rFonts w:ascii="Courier New" w:hAnsi="Courier New"/>
          <w:sz w:val="17"/>
        </w:rPr>
        <w:t xml:space="preserve">            Befreiungen    § 5</w:t>
      </w:r>
    </w:p>
    <w:p>
      <w:r>
        <w:rPr>
          <w:rFonts w:ascii="Courier New" w:hAnsi="Courier New"/>
          <w:sz w:val="17"/>
        </w:rPr>
        <w:t xml:space="preserve">            Abgrenzung zum Wehrdienst und anderen Dienstleistungen    § 6</w:t>
      </w:r>
    </w:p>
    <w:p>
      <w:r>
        <w:rPr>
          <w:rFonts w:ascii="Courier New" w:hAnsi="Courier New"/>
          <w:sz w:val="17"/>
        </w:rPr>
        <w:t xml:space="preserve">Zweiter Abschnitt:    </w:t>
      </w:r>
    </w:p>
    <w:p>
      <w:r>
        <w:rPr>
          <w:rFonts w:ascii="Courier New" w:hAnsi="Courier New"/>
          <w:sz w:val="17"/>
        </w:rPr>
        <w:t xml:space="preserve">    Beschränkung der Beendigung eines Arbeitsverhältnisses im Verteidigungsfall und in Spannungszeiten    </w:t>
      </w:r>
    </w:p>
    <w:p>
      <w:r>
        <w:rPr>
          <w:rFonts w:ascii="Courier New" w:hAnsi="Courier New"/>
          <w:sz w:val="17"/>
        </w:rPr>
        <w:t xml:space="preserve">            Zustimmungsbedürftigkeit der Beendigung eines Arbeitsverhältnisses    § 7</w:t>
      </w:r>
    </w:p>
    <w:p>
      <w:r>
        <w:rPr>
          <w:rFonts w:ascii="Courier New" w:hAnsi="Courier New"/>
          <w:sz w:val="17"/>
        </w:rPr>
        <w:t xml:space="preserve">            Ausnahmen von der Zustimmungsbedürftigkeit    § 8</w:t>
      </w:r>
    </w:p>
    <w:p>
      <w:r>
        <w:rPr>
          <w:rFonts w:ascii="Courier New" w:hAnsi="Courier New"/>
          <w:sz w:val="17"/>
        </w:rPr>
        <w:t xml:space="preserve">            Zustimmungsverfahren    § 9</w:t>
      </w:r>
    </w:p>
    <w:p>
      <w:r>
        <w:rPr>
          <w:rFonts w:ascii="Courier New" w:hAnsi="Courier New"/>
          <w:sz w:val="17"/>
        </w:rPr>
        <w:t xml:space="preserve">Dritter Abschnitt:    </w:t>
      </w:r>
    </w:p>
    <w:p>
      <w:r>
        <w:rPr>
          <w:rFonts w:ascii="Courier New" w:hAnsi="Courier New"/>
          <w:sz w:val="17"/>
        </w:rPr>
        <w:t xml:space="preserve">    Verpflichtung in ein Arbeitsverhältnis im Verteidigungsfall und in Spannungszeiten    </w:t>
      </w:r>
    </w:p>
    <w:p>
      <w:r>
        <w:rPr>
          <w:rFonts w:ascii="Courier New" w:hAnsi="Courier New"/>
          <w:sz w:val="17"/>
        </w:rPr>
        <w:t xml:space="preserve">        1.    Unterabschnitt:    </w:t>
      </w:r>
    </w:p>
    <w:p>
      <w:r>
        <w:rPr>
          <w:rFonts w:ascii="Courier New" w:hAnsi="Courier New"/>
          <w:sz w:val="17"/>
        </w:rPr>
        <w:t xml:space="preserve">            Verpflichtungsvorschriften    </w:t>
      </w:r>
    </w:p>
    <w:p>
      <w:r>
        <w:rPr>
          <w:rFonts w:ascii="Courier New" w:hAnsi="Courier New"/>
          <w:sz w:val="17"/>
        </w:rPr>
        <w:t xml:space="preserve">            Inhalt der Verpflichtung    § 10</w:t>
      </w:r>
    </w:p>
    <w:p>
      <w:r>
        <w:rPr>
          <w:rFonts w:ascii="Courier New" w:hAnsi="Courier New"/>
          <w:sz w:val="17"/>
        </w:rPr>
        <w:t xml:space="preserve">            Verpflichtungsbehörden    § 11</w:t>
      </w:r>
    </w:p>
    <w:p>
      <w:r>
        <w:rPr>
          <w:rFonts w:ascii="Courier New" w:hAnsi="Courier New"/>
          <w:sz w:val="17"/>
        </w:rPr>
        <w:t xml:space="preserve">            Grundsätze für die Verpflichtung    § 12</w:t>
      </w:r>
    </w:p>
    <w:p>
      <w:r>
        <w:rPr>
          <w:rFonts w:ascii="Courier New" w:hAnsi="Courier New"/>
          <w:sz w:val="17"/>
        </w:rPr>
        <w:t xml:space="preserve">            Verpflichtungsbescheid    § 13</w:t>
      </w:r>
    </w:p>
    <w:p>
      <w:r>
        <w:rPr>
          <w:rFonts w:ascii="Courier New" w:hAnsi="Courier New"/>
          <w:sz w:val="17"/>
        </w:rPr>
        <w:t xml:space="preserve">        2.    Unterabschnitt:    </w:t>
      </w:r>
    </w:p>
    <w:p>
      <w:r>
        <w:rPr>
          <w:rFonts w:ascii="Courier New" w:hAnsi="Courier New"/>
          <w:sz w:val="17"/>
        </w:rPr>
        <w:t xml:space="preserve">            Rechtsstellung der verpflichteten Person    </w:t>
      </w:r>
    </w:p>
    <w:p>
      <w:r>
        <w:rPr>
          <w:rFonts w:ascii="Courier New" w:hAnsi="Courier New"/>
          <w:sz w:val="17"/>
        </w:rPr>
        <w:t xml:space="preserve">            Inhalt des durch Verpflichtung begründeten Arbeitsverhältnisses    § 14</w:t>
      </w:r>
    </w:p>
    <w:p>
      <w:r>
        <w:rPr>
          <w:rFonts w:ascii="Courier New" w:hAnsi="Courier New"/>
          <w:sz w:val="17"/>
        </w:rPr>
        <w:t xml:space="preserve">            Einfluß der Verpflichtung auf ein Arbeitsoder Vertragsverhältnis in der privaten Wirtschaft    § 15</w:t>
      </w:r>
    </w:p>
    <w:p>
      <w:r>
        <w:rPr>
          <w:rFonts w:ascii="Courier New" w:hAnsi="Courier New"/>
          <w:sz w:val="17"/>
        </w:rPr>
        <w:t xml:space="preserve">            Einfluß der Verpflichtung auf ein Dienstoder Arbeitsverhältnis im öffentlichen Dienst    § 16</w:t>
      </w:r>
    </w:p>
    <w:p>
      <w:r>
        <w:rPr>
          <w:rFonts w:ascii="Courier New" w:hAnsi="Courier New"/>
          <w:sz w:val="17"/>
        </w:rPr>
        <w:t xml:space="preserve">            Zahlung von Unterschiedsbeträgen und Ersatz für Vertreterkosten und laufende Betriebsausgaben    § 17</w:t>
      </w:r>
    </w:p>
    <w:p>
      <w:r>
        <w:rPr>
          <w:rFonts w:ascii="Courier New" w:hAnsi="Courier New"/>
          <w:sz w:val="17"/>
        </w:rPr>
        <w:t xml:space="preserve">        3.    Unterabschnitt:    </w:t>
      </w:r>
    </w:p>
    <w:p>
      <w:r>
        <w:rPr>
          <w:rFonts w:ascii="Courier New" w:hAnsi="Courier New"/>
          <w:sz w:val="17"/>
        </w:rPr>
        <w:t xml:space="preserve">            Sozialversicherung, Arbeitslosenversicherung, Pflegeversicherung    </w:t>
      </w:r>
    </w:p>
    <w:p>
      <w:r>
        <w:rPr>
          <w:rFonts w:ascii="Courier New" w:hAnsi="Courier New"/>
          <w:sz w:val="17"/>
        </w:rPr>
        <w:t xml:space="preserve">            Allgemeines    § 18</w:t>
      </w:r>
    </w:p>
    <w:p>
      <w:r>
        <w:rPr>
          <w:rFonts w:ascii="Courier New" w:hAnsi="Courier New"/>
          <w:sz w:val="17"/>
        </w:rPr>
        <w:t xml:space="preserve">            Krankenversicherung    § 19</w:t>
      </w:r>
    </w:p>
    <w:p>
      <w:r>
        <w:rPr>
          <w:rFonts w:ascii="Courier New" w:hAnsi="Courier New"/>
          <w:sz w:val="17"/>
        </w:rPr>
        <w:t xml:space="preserve">            Unfallversicherung    § 20</w:t>
      </w:r>
    </w:p>
    <w:p>
      <w:r>
        <w:rPr>
          <w:rFonts w:ascii="Courier New" w:hAnsi="Courier New"/>
          <w:sz w:val="17"/>
        </w:rPr>
        <w:t xml:space="preserve">            Rentenversicherung; Versicherungsfreiheit und Zuständigkeit    § 21</w:t>
      </w:r>
    </w:p>
    <w:p>
      <w:r>
        <w:rPr>
          <w:rFonts w:ascii="Courier New" w:hAnsi="Courier New"/>
          <w:sz w:val="17"/>
        </w:rPr>
        <w:t xml:space="preserve">            Rentenversicherung; Entgelt und Beiträge .    § 22</w:t>
      </w:r>
    </w:p>
    <w:p>
      <w:r>
        <w:rPr>
          <w:rFonts w:ascii="Courier New" w:hAnsi="Courier New"/>
          <w:sz w:val="17"/>
        </w:rPr>
        <w:t xml:space="preserve">            Arbeitslosenversicherung    § 23</w:t>
      </w:r>
    </w:p>
    <w:p>
      <w:r>
        <w:rPr>
          <w:rFonts w:ascii="Courier New" w:hAnsi="Courier New"/>
          <w:sz w:val="17"/>
        </w:rPr>
        <w:t xml:space="preserve">            Pflegeversicherung    § 23a</w:t>
      </w:r>
    </w:p>
    <w:p>
      <w:r>
        <w:rPr>
          <w:rFonts w:ascii="Courier New" w:hAnsi="Courier New"/>
          <w:sz w:val="17"/>
        </w:rPr>
        <w:t xml:space="preserve">Vierter Abschnitt:    </w:t>
      </w:r>
    </w:p>
    <w:p>
      <w:r>
        <w:rPr>
          <w:rFonts w:ascii="Courier New" w:hAnsi="Courier New"/>
          <w:sz w:val="17"/>
        </w:rPr>
        <w:t xml:space="preserve">    Ergänzende Vorschriften    </w:t>
      </w:r>
    </w:p>
    <w:p>
      <w:r>
        <w:rPr>
          <w:rFonts w:ascii="Courier New" w:hAnsi="Courier New"/>
          <w:sz w:val="17"/>
        </w:rPr>
        <w:t xml:space="preserve">            Auskunftspflicht    § 24</w:t>
      </w:r>
    </w:p>
    <w:p>
      <w:r>
        <w:rPr>
          <w:rFonts w:ascii="Courier New" w:hAnsi="Courier New"/>
          <w:sz w:val="17"/>
        </w:rPr>
        <w:t xml:space="preserve">            Persönliche Vorstellung    § 25</w:t>
      </w:r>
    </w:p>
    <w:p>
      <w:r>
        <w:rPr>
          <w:rFonts w:ascii="Courier New" w:hAnsi="Courier New"/>
          <w:sz w:val="17"/>
        </w:rPr>
        <w:t xml:space="preserve">            Kosten des Verpflichtungs- und Zustimmungsverfahrens    § 26</w:t>
      </w:r>
    </w:p>
    <w:p>
      <w:r>
        <w:rPr>
          <w:rFonts w:ascii="Courier New" w:hAnsi="Courier New"/>
          <w:sz w:val="17"/>
        </w:rPr>
        <w:t xml:space="preserve">            Rechtsweg    § 27</w:t>
      </w:r>
    </w:p>
    <w:p>
      <w:r>
        <w:rPr>
          <w:rFonts w:ascii="Courier New" w:hAnsi="Courier New"/>
          <w:sz w:val="17"/>
        </w:rPr>
        <w:t xml:space="preserve">Fünfter Abschnitt:    </w:t>
      </w:r>
    </w:p>
    <w:p>
      <w:r>
        <w:rPr>
          <w:rFonts w:ascii="Courier New" w:hAnsi="Courier New"/>
          <w:sz w:val="17"/>
        </w:rPr>
        <w:t xml:space="preserve">    Besondere Vorschriften    </w:t>
      </w:r>
    </w:p>
    <w:p>
      <w:r>
        <w:rPr>
          <w:rFonts w:ascii="Courier New" w:hAnsi="Courier New"/>
          <w:sz w:val="17"/>
        </w:rPr>
        <w:t xml:space="preserve">        1.    Unterabschnitt:    </w:t>
      </w:r>
    </w:p>
    <w:p>
      <w:r>
        <w:rPr>
          <w:rFonts w:ascii="Courier New" w:hAnsi="Courier New"/>
          <w:sz w:val="17"/>
        </w:rPr>
        <w:t xml:space="preserve">            Freiwillig begründete Arbeitsverhältnisse    </w:t>
      </w:r>
    </w:p>
    <w:p>
      <w:r>
        <w:rPr>
          <w:rFonts w:ascii="Courier New" w:hAnsi="Courier New"/>
          <w:sz w:val="17"/>
        </w:rPr>
        <w:t xml:space="preserve">            Anwendung der §§ 14 bis 23    § 28</w:t>
      </w:r>
    </w:p>
    <w:p>
      <w:r>
        <w:rPr>
          <w:rFonts w:ascii="Courier New" w:hAnsi="Courier New"/>
          <w:sz w:val="17"/>
        </w:rPr>
        <w:t xml:space="preserve">        2.    Unterabschnitt:    </w:t>
      </w:r>
    </w:p>
    <w:p>
      <w:r>
        <w:rPr>
          <w:rFonts w:ascii="Courier New" w:hAnsi="Courier New"/>
          <w:sz w:val="17"/>
        </w:rPr>
        <w:t xml:space="preserve">            Ausbildungsveranstaltungen, Ausbildungsveranstaltungen    § 29</w:t>
      </w:r>
    </w:p>
    <w:p>
      <w:r>
        <w:rPr>
          <w:rFonts w:ascii="Courier New" w:hAnsi="Courier New"/>
          <w:sz w:val="17"/>
        </w:rPr>
        <w:t xml:space="preserve">            Bereithaltungsbescheid    § 30</w:t>
      </w:r>
    </w:p>
    <w:p>
      <w:r>
        <w:rPr>
          <w:rFonts w:ascii="Courier New" w:hAnsi="Courier New"/>
          <w:sz w:val="17"/>
        </w:rPr>
        <w:t xml:space="preserve">        3.    Unterabschnitt:    </w:t>
      </w:r>
    </w:p>
    <w:p>
      <w:r>
        <w:rPr>
          <w:rFonts w:ascii="Courier New" w:hAnsi="Courier New"/>
          <w:sz w:val="17"/>
        </w:rPr>
        <w:t xml:space="preserve">            Sonderregelungen    </w:t>
      </w:r>
    </w:p>
    <w:p>
      <w:r>
        <w:rPr>
          <w:rFonts w:ascii="Courier New" w:hAnsi="Courier New"/>
          <w:sz w:val="17"/>
        </w:rPr>
        <w:t xml:space="preserve">            Zumutung von Gefahren    § 31</w:t>
      </w:r>
    </w:p>
    <w:p>
      <w:r>
        <w:rPr>
          <w:rFonts w:ascii="Courier New" w:hAnsi="Courier New"/>
          <w:sz w:val="17"/>
        </w:rPr>
        <w:t xml:space="preserve">Sechster Abschnitt:    </w:t>
      </w:r>
    </w:p>
    <w:p>
      <w:r>
        <w:rPr>
          <w:rFonts w:ascii="Courier New" w:hAnsi="Courier New"/>
          <w:sz w:val="17"/>
        </w:rPr>
        <w:t xml:space="preserve">    Datenverarbeitung    </w:t>
      </w:r>
    </w:p>
    <w:p>
      <w:r>
        <w:rPr>
          <w:rFonts w:ascii="Courier New" w:hAnsi="Courier New"/>
          <w:sz w:val="17"/>
        </w:rPr>
        <w:t xml:space="preserve">            Datenübermittlung von den Meldebehörden    § 31a</w:t>
      </w:r>
    </w:p>
    <w:p>
      <w:r>
        <w:rPr>
          <w:rFonts w:ascii="Courier New" w:hAnsi="Courier New"/>
          <w:sz w:val="17"/>
        </w:rPr>
        <w:t xml:space="preserve">            Datenübermittlung durch die Jobcenter; Verordnungsermächtigung    § 31b</w:t>
      </w:r>
    </w:p>
    <w:p>
      <w:r>
        <w:rPr>
          <w:rFonts w:ascii="Courier New" w:hAnsi="Courier New"/>
          <w:sz w:val="17"/>
        </w:rPr>
        <w:t xml:space="preserve">            Zweck der Verarbeitung und Löschung der Daten    § 31c</w:t>
      </w:r>
    </w:p>
    <w:p>
      <w:r>
        <w:rPr>
          <w:rFonts w:ascii="Courier New" w:hAnsi="Courier New"/>
          <w:sz w:val="17"/>
        </w:rPr>
        <w:t xml:space="preserve">Siebter Abschnitt:    </w:t>
      </w:r>
    </w:p>
    <w:p>
      <w:r>
        <w:rPr>
          <w:rFonts w:ascii="Courier New" w:hAnsi="Courier New"/>
          <w:sz w:val="17"/>
        </w:rPr>
        <w:t xml:space="preserve">    Schlussvorschriften    </w:t>
      </w:r>
    </w:p>
    <w:p>
      <w:r>
        <w:rPr>
          <w:rFonts w:ascii="Courier New" w:hAnsi="Courier New"/>
          <w:sz w:val="17"/>
        </w:rPr>
        <w:t xml:space="preserve">            Verletzung von Sicherstellungsvorschriften    § 32</w:t>
      </w:r>
    </w:p>
    <w:p>
      <w:r>
        <w:rPr>
          <w:rFonts w:ascii="Courier New" w:hAnsi="Courier New"/>
          <w:sz w:val="17"/>
        </w:rPr>
        <w:t xml:space="preserve">            (weggefallen)    § 33</w:t>
      </w:r>
    </w:p>
    <w:p>
      <w:r>
        <w:rPr>
          <w:rFonts w:ascii="Courier New" w:hAnsi="Courier New"/>
          <w:sz w:val="17"/>
        </w:rPr>
        <w:t xml:space="preserve">            Koordinierung und Bedarfsdeckung    § 34</w:t>
      </w:r>
    </w:p>
    <w:p>
      <w:r>
        <w:rPr>
          <w:rFonts w:ascii="Courier New" w:hAnsi="Courier New"/>
          <w:sz w:val="17"/>
        </w:rPr>
        <w:t xml:space="preserve">            Weisungsrecht gegenüber der Bundesagentur für Arbeit    § 35</w:t>
      </w:r>
    </w:p>
    <w:p>
      <w:r>
        <w:rPr>
          <w:rFonts w:ascii="Courier New" w:hAnsi="Courier New"/>
          <w:sz w:val="17"/>
        </w:rPr>
        <w:t xml:space="preserve">            Begriffsbestimmung    § 36</w:t>
      </w:r>
    </w:p>
    <w:p>
      <w:r>
        <w:rPr>
          <w:rFonts w:ascii="Courier New" w:hAnsi="Courier New"/>
          <w:sz w:val="17"/>
        </w:rPr>
        <w:t xml:space="preserve">            Öffentlich-rechtliche Dienstverhältnisse    § 37</w:t>
      </w:r>
    </w:p>
    <w:p>
      <w:r>
        <w:rPr>
          <w:rFonts w:ascii="Courier New" w:hAnsi="Courier New"/>
          <w:sz w:val="17"/>
        </w:rPr>
        <w:t xml:space="preserve">            Rechtsverordnung    § 38</w:t>
      </w:r>
    </w:p>
    <w:p>
      <w:r>
        <w:rPr>
          <w:rFonts w:ascii="Courier New" w:hAnsi="Courier New"/>
          <w:sz w:val="17"/>
        </w:rPr>
        <w:t xml:space="preserve">            Einschränkung von Grundrechten    § 39</w:t>
      </w:r>
    </w:p>
    <w:p>
      <w:r>
        <w:rPr>
          <w:rFonts w:ascii="Courier New" w:hAnsi="Courier New"/>
          <w:sz w:val="17"/>
        </w:rPr>
        <w:t xml:space="preserve">            Inkrafttreten    § 40</w:t>
      </w:r>
    </w:p>
    <w:p>
      <w:r>
        <w:rPr>
          <w:color w:val="555555"/>
          <w:sz w:val="17"/>
        </w:rPr>
        <w:t xml:space="preserve">Zitiervorschlag: Inhaltsübersicht ASG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https://recht.nulegal.eu/gesetze/ASG/inhaltsuebersicht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