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ASG — Krankenversicherung</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Beamte, Lehrer an privaten genehmigten Ersatzschulen, Richter auf Probe und Arbeitnehmer im öffentlichen Dienst, die auf Grund des § 6 Abs. 1 Nr. 2, 5 oder 6 des Fünften Buches Sozialgesetzbuch in der gesetzlichen Krankenversicherung versicherungsfrei sind, bleiben auch während ihrer Verpflichtung in ein Arbeitsverhältnis versicherungsfrei, solange sie nach § 16 mit Dienstbezügen oder Unterhaltszuschuß beurlaubt sind oder ihr Arbeitsentgelt weiter erhalten.</w:t>
      </w:r>
    </w:p>
    <w:p>
      <w:r>
        <w:t xml:space="preserve">(2) Personen, die nicht unselbständig beschäftigt und aus anderen Gründen als wegen Überschreitens der Jahresarbeitsentgeltgrenze in der gesetzlichen Krankenversicherung versicherungsfrei sind, werden während ihrer Verpflichtung in ein Arbeitsverhältnis auf ihren Antrag von der Versicherungspflicht in der gesetzlichen Krankenversicherung befreit. Die Befreiung wirkt vom Beginn der Verpflichtung an, wenn der Antrag innerhalb eines Monats nach diesem Zeitpunkt gestellt wird, andernfalls vom Eingang des Antrags an. Über den Antrag entscheidet die zuständige Krankenkasse. Sie hat dem Antragsteller eine Bescheinigung über die Befreiung auszustellen, die dem neuen Arbeitgeber vorgelegt werden muß.</w:t>
      </w:r>
    </w:p>
    <w:p>
      <w:r>
        <w:t xml:space="preserve">(3) Die Leistungen nach § 16, welche die laufenden Geldbezüge aus dem Arbeitsverhältnis übersteigen, und die Unterschiedsbeträge nach § 17 Abs. 1 werden als Entgelt nur bei der Berechnung der Jahresarbeitsentgeltgrenze (§ 6 Abs. 6 oder 7 des Fünften Buches Sozialgesetzbuch) berücksichtigt.</w:t>
      </w:r>
    </w:p>
    <w:p>
      <w:r>
        <w:rPr>
          <w:color w:val="555555"/>
          <w:sz w:val="17"/>
        </w:rPr>
        <w:t xml:space="preserve">Zitiervorschlag: § 19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