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ARegV — Übermittlung von Daten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Bundesnetzagentur und die Landesregulierungsbehörden übermitteln einander die zur Durchführung ihrer Aufgaben nach den Vorschriften dieser Verordnung notwendigen Daten einschließlich personenbezogener Daten und Betriebs- und Geschäftsgeheimnisse. Insbesondere übermitteln die Landesregulierungsbehörden der Bundesnetzagentur die nach § 14 Abs. 1 Nr. 1 in Verbindung mit § 6 Absatz 1 und 2 ermittelten Gesamtkosten zur Durchführung des bundesweiten Effizienzvergleichs nach § 12 bis zum 31. März des der Regulierungsperiode vorangehenden Kalenderjahres. Liegen die Daten nach Satz 2 nicht rechtzeitig vor, so führt die Bundesnetzagentur den bundesweiten Effizienzvergleich ausschließlich mit den vorhandenen Daten durch.</w:t>
      </w:r>
    </w:p>
    <w:p>
      <w:r>
        <w:t xml:space="preserve">(2) Die Bundesnetzagentur übermittelt die von ihr nach § 27 Abs. 1 und 2 erhobenen und die ihr nach Absatz 1 übermittelten Daten auf Ersuchen den Landesregulierungsbehörden, soweit dies zur Erfüllung von deren Aufgaben erforderlich ist. Die Bundesnetzagentur erstellt mit den von ihr nach § 27 Abs. 1 und 2 erhobenen und mit den nach Absatz 1 durch die Landesregulierungsbehörden übermittelten Daten eine bundesweite Datenbank. Die Landesregulierungsbehörden haben Zugriff auf diese Datenbank. Der Zugriff beschränkt sich auf die Daten, die zur Aufgabenerfüllung der Landesregulierungsbehörden erforderlich sind.</w:t>
      </w:r>
    </w:p>
    <w:p>
      <w:r>
        <w:rPr>
          <w:color w:val="555555"/>
          <w:sz w:val="17"/>
        </w:rPr>
        <w:t xml:space="preserve">Zitiervorschlag: § 29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