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APWBV (Brandenburg) — Weiterbildungsbezeichnung</w:t>
      </w:r>
    </w:p>
    <w:p>
      <w:r>
        <w:rPr>
          <w:color w:val="555555"/>
          <w:sz w:val="18"/>
        </w:rPr>
        <w:t xml:space="preserve">Ambulante Pflege-Weiterbildungsverordnung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Berechtigung zum Führen der Weiterbildungsbezeichnung</w:t>
      </w:r>
    </w:p>
    <w:p>
      <w:r>
        <w:t xml:space="preserve">"Fachgesundheits- und Krankenpflegerin für ambulante Pflege",</w:t>
      </w:r>
    </w:p>
    <w:p>
      <w:r>
        <w:t xml:space="preserve">"Fachgesundheits- und Krankenpfleger für ambulante Pflege",</w:t>
      </w:r>
    </w:p>
    <w:p>
      <w:r>
        <w:t xml:space="preserve">"Fachgesundheits- und Kinderkrankenpflegerin für ambulante Pflege" oder</w:t>
      </w:r>
    </w:p>
    <w:p>
      <w:r>
        <w:t xml:space="preserve">"Fachgesundheits- und Kinderkrankenpfleger für ambulante Pflege"</w:t>
      </w:r>
    </w:p>
    <w:p>
      <w:r>
        <w:t xml:space="preserve">erhält, wer die nach dieser Verordnung vorgeschriebene Weiterbildung abgeschlossen und die Prüfung bestanden hat.</w:t>
      </w:r>
    </w:p>
    <w:p>
      <w:r>
        <w:t xml:space="preserve">(2) Die Weiterbildungsbezeichnung darf nur in Verbindung mit der Erlaubnis zum Führen der Berufsbezeichnung oder der staatlichen Anerkennung geführt werden.</w:t>
      </w:r>
    </w:p>
    <w:p>
      <w:r>
        <w:t xml:space="preserve">(3) Die Berechtigung zum Führen der Weiterbildungsbezeichnung wird im Zeugnis über den erfolgreichen Abschluß der Weiterbildung durch die staatlich anerkannte Weiterbildungsstätte nach Maßgabe von § 7 Abs. 4 des Gesetzes über die Weiterbildung in den Fachberufen des Gesundheitswesens bescheinigt.</w:t>
      </w:r>
    </w:p>
    <w:p>
      <w:r>
        <w:rPr>
          <w:color w:val="555555"/>
          <w:sz w:val="17"/>
        </w:rPr>
        <w:t xml:space="preserve">Zitiervorschlag: § 16 APWBV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https://recht.nulegal.eu/gesetze/APWBV/16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