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APVghFD (Brandenburg) — Prüfungsbehörde, zeitlicher Ablauf und Ort</w:t>
      </w:r>
    </w:p>
    <w:p>
      <w:r>
        <w:rPr>
          <w:color w:val="555555"/>
          <w:sz w:val="18"/>
        </w:rPr>
        <w:t xml:space="preserve">Ausbildungs- und Prüfungsverordnung Forstdienst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Laufbahnprüfung findet zum Ende der Ausbildung auf der Grundlage des Rahmenplans statt und ist nicht öffentlich.</w:t>
      </w:r>
    </w:p>
    <w:p>
      <w:r>
        <w:t xml:space="preserve">(2) Die Prüfungsbehörde ist der Landesbetrieb Forst Brandenburg. Diese bestimmt den zeitlichen Ablauf und den Ort der Prüfung.</w:t>
      </w:r>
    </w:p>
    <w:p>
      <w:r>
        <w:rPr>
          <w:color w:val="555555"/>
          <w:sz w:val="17"/>
        </w:rPr>
        <w:t xml:space="preserve">Zitiervorschlag: § 12 APVghFD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https://recht.nulegal.eu/gesetze/APVghFD/12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