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APOmgDEich (Brandenburg) — Prüfungsregelung</w:t>
      </w:r>
    </w:p>
    <w:p>
      <w:r>
        <w:rPr>
          <w:color w:val="555555"/>
          <w:sz w:val="18"/>
        </w:rPr>
        <w:t xml:space="preserve">Verordnung über die Ausbildung und Prüfung für die Laufbahnen des mittleren und des gehobenen eichtechnischen 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 regelt sich nach § 3 des Abkommens über die einheitliche Ausbildung für den gehobenen und mittleren eichtechnischen Dienst vom 1. Januar 1992 und nach der Prüfungsordnung der Deutschen</w:t>
      </w:r>
    </w:p>
    <w:p>
      <w:r>
        <w:t xml:space="preserve">Akademie für Metrologie für den mittleren und gehobenen eichtechnischen Dienst vom 15. Dezember 1989 in der jeweils geltenden Fassung.</w:t>
      </w:r>
    </w:p>
    <w:p>
      <w:r>
        <w:t xml:space="preserve">(2) Die Prüfungsakten werden bei der Deutschen Akademie für Metrologie geführt.</w:t>
      </w:r>
    </w:p>
    <w:p>
      <w:r>
        <w:t xml:space="preserve">(3) Eine Ausfertigung des Prüfungszeugnisses ist zur Personalakte zu nehmen.</w:t>
      </w:r>
    </w:p>
    <w:p>
      <w:r>
        <w:rPr>
          <w:color w:val="555555"/>
          <w:sz w:val="17"/>
        </w:rPr>
        <w:t xml:space="preserve">Zitiervorschlag: § 15 APOmgDEich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https://recht.nulegal.eu/gesetze/APOmgDEich/15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APOmgDEich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