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APOmDFeu (Brandenburg) — Zulassungsvoraussetzungen zum Vorbereitungsdienst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Vorbereitungsdienst des mittleren feuerwehrtechnischen Dienstes kann eingestellt werden, wer erfolgreich an einem Auswahlverfahren gemäß § 5 teilgenommen hat und mindestens</w:t>
      </w:r>
    </w:p>
    <w:p>
      <w:r>
        <w:t xml:space="preserve">die Berufsbildungsreife, den erfolgreichen Besuch einer Hauptschule oder einen als gleichwertig anerkannten Bildungsstand nachweist und</w:t>
      </w:r>
    </w:p>
    <w:p>
      <w:r>
        <w:t xml:space="preserve">eine anerkannte Berufsausbildung abgeschlossen hat.</w:t>
      </w:r>
    </w:p>
    <w:p>
      <w:r>
        <w:rPr>
          <w:color w:val="555555"/>
          <w:sz w:val="17"/>
        </w:rPr>
        <w:t xml:space="preserve">Zitiervorschlag: § 6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