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APOmDFeu (Brandenburg) — Übergangsvorschrift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Ausbildungen, die vor dem 27. März 2024 begonnen wurden, richten sich nach den Vorschriften der Ausbildungs- und Prüfungsordnung mittlerer feuerwehrtechnischer Dienst vom 6. März 2000 ( GVBl. II S. 82) in der zum Zeitpunkt des Ausbildungsbeginns geltenden Fassung.</w:t>
      </w:r>
    </w:p>
    <w:p>
      <w:r>
        <w:t xml:space="preserve">(2) Für Ausbildungen, die nach Inkrafttreten dieser Verordnung und vor dem 1. Juni 2024 begonnen werden, finden die Vorschriften der Ausbildungs- und Prüfungsordnung mittlerer feuerwehrtechnischer Dienst vom 6. März 2000 (GVBl. II S. 82) in der zuletzt geltenden Fassung Anwendung. Die §§ 3 bis 6 und die §§ 8 bis 10 dieser Verordnung finden jedoch Anwendung, soweit die Regelung für die Anwärterinnen und Anwärter günstiger ist.</w:t>
      </w:r>
    </w:p>
    <w:p>
      <w:r>
        <w:t xml:space="preserve">(3) Im Übrigen findet diese Verordnung Anwendung auf alle Ausbildungen, die ab dem 1. Juni 2024 begonnen werden.</w:t>
      </w:r>
    </w:p>
    <w:p>
      <w:r>
        <w:rPr>
          <w:color w:val="555555"/>
          <w:sz w:val="17"/>
        </w:rPr>
        <w:t xml:space="preserve">Zitiervorschlag: § 37 APOmDFeu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