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APOmDFeu (Brandenburg) — Experimentierklausel</w:t>
      </w:r>
    </w:p>
    <w:p>
      <w:r>
        <w:rPr>
          <w:color w:val="555555"/>
          <w:sz w:val="18"/>
        </w:rPr>
        <w:t xml:space="preserve">Ausbildungs- und Prüfungsordnung mittlerer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Erprobung von Möglichkeiten der Gewinnung von Bewerberinnen und Bewerbern für die Laufbahnausbildung im mittleren feuerwehrtechnischen Dienst kann abweichend von § 6 im Einvernehmen mit dem für das öffentliche Dienstrecht der Feuerwehren zuständigen Ministerium in den Vorbereitungsdienst eingestellt werden, wer mindestens</w:t>
      </w:r>
    </w:p>
    <w:p>
      <w:r>
        <w:t xml:space="preserve">die Fachoberschulreife, den Abschluss einer Realschule oder einen als gleichwertig anerkannten Bildungsstand nachweist,</w:t>
      </w:r>
    </w:p>
    <w:p>
      <w:r>
        <w:t xml:space="preserve">das 18. Lebensjahr vollendet und</w:t>
      </w:r>
    </w:p>
    <w:p>
      <w:r>
        <w:t xml:space="preserve">erfolgreich an einem Auswahlverfahren gemäß § 5 teilgenommen hat.</w:t>
      </w:r>
    </w:p>
    <w:p>
      <w:r>
        <w:t xml:space="preserve">(2) Die Anwendung und Durchführung dieser Vorschrift soll in angemessenen zeitlichen Abständen, spätestens aber nach zwei abgeschlossenen Ausbildungsgängen evaluiert werden.</w:t>
      </w:r>
    </w:p>
    <w:p>
      <w:r>
        <w:t xml:space="preserve">(3) Diese Vorschrift tritt mit Ablauf des 31. Dezember 2028 außer Kraft.</w:t>
      </w:r>
    </w:p>
    <w:p>
      <w:r>
        <w:rPr>
          <w:color w:val="555555"/>
          <w:sz w:val="17"/>
        </w:rPr>
        <w:t xml:space="preserve">Zitiervorschlag: § 36 APOmDFeu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https://recht.nulegal.eu/gesetze/APOmDFeu/36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