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APOmD (Brandenburg) — Bewerbung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Bewerbungen für die Ausbildung gemäß § 1 sind an die Einstellungsbehörde gemäß § 2 zu richten.</w:t>
      </w:r>
    </w:p>
    <w:p>
      <w:r>
        <w:t xml:space="preserve">(2) Die Einstellungsbehörde kann verlangen, dass der Bewerbung insbesondere folgende Nachweise und Unterlagen beizufügen sind:</w:t>
      </w:r>
    </w:p>
    <w:p>
      <w:r>
        <w:t xml:space="preserve">ein Lebenslauf,</w:t>
      </w:r>
    </w:p>
    <w:p>
      <w:r>
        <w:t xml:space="preserve">eine Kopie des Abschluss- oder Abgangszeugnisses der zuletzt besuchten Schule; liegt dieses noch nicht vor, zunächst eine Kopie des letzten Zeugnisses,</w:t>
      </w:r>
    </w:p>
    <w:p>
      <w:r>
        <w:t xml:space="preserve">Nachweise über etwaige berufliche Tätigkeiten und Prüfungen und</w:t>
      </w:r>
    </w:p>
    <w:p>
      <w:r>
        <w:t xml:space="preserve">eine Einverständniserklärung der gesetzlichen Vertretung zur Bewerbung, wenn die Bewerberin oder der Bewerber nicht volljährig ist.</w:t>
      </w:r>
    </w:p>
    <w:p>
      <w:r>
        <w:t xml:space="preserve">(3) Die Einstellungsbehörde kann die Beibringung der in Absatz 2 genannten Unterlagen auf elektronischem Weg fordern. Sie kann die Teilnahme am Auswahlverfahren nach § 4 davon abhängig machen, dass die einzureichenden Unterlagen fristgerecht und vollständig beigebracht werden.</w:t>
      </w:r>
    </w:p>
    <w:p>
      <w:r>
        <w:rPr>
          <w:color w:val="555555"/>
          <w:sz w:val="17"/>
        </w:rPr>
        <w:t xml:space="preserve">Zitiervorschlag: § 3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