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APOhDBerg (Brandenburg) — Inkrafttreten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5. Januar 1998</w:t>
      </w:r>
    </w:p>
    <w:p>
      <w:r>
        <w:t xml:space="preserve">Der Minister für Wirtschaft, Mittelstand und Technologie</w:t>
      </w:r>
    </w:p>
    <w:p>
      <w:r>
        <w:t xml:space="preserve">Dr. Burkhard Dreher</w:t>
      </w:r>
    </w:p>
    <w:p>
      <w:r>
        <w:rPr>
          <w:color w:val="555555"/>
          <w:sz w:val="17"/>
        </w:rPr>
        <w:t xml:space="preserve">Zitiervorschlag: § 29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