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APOgtVwID (Brandenburg) — Kolloquium</w:t>
      </w:r>
    </w:p>
    <w:p>
      <w:r>
        <w:rPr>
          <w:color w:val="555555"/>
          <w:sz w:val="18"/>
        </w:rPr>
        <w:t xml:space="preserve">Ausbildungs- und Prüfungsordnung gehobener technischer Verwaltungsinformatikdienst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Bachelor-Studium schließt mit einem Kolloquium ab. Dieses besteht aus</w:t>
      </w:r>
    </w:p>
    <w:p>
      <w:r>
        <w:t xml:space="preserve">einer mündlichen Präsentation der Bachelor-Arbeit und</w:t>
      </w:r>
    </w:p>
    <w:p>
      <w:r>
        <w:t xml:space="preserve">Fragen der Prüferinnen oder Prüfer mit Bezug zur Bachelor-Arbeit.</w:t>
      </w:r>
    </w:p>
    <w:p>
      <w:r>
        <w:t xml:space="preserve">(2) Zum Kolloquium wird zugelassen, wer die Modulprüfungen an der Hochschule, die Praxisabschnitte und die Bachelor-Arbeit jeweils mindestens mit der Note „ausreichend“ (4,0) bestanden hat.</w:t>
      </w:r>
    </w:p>
    <w:p>
      <w:r>
        <w:t xml:space="preserve">(3) Die Dauer des Kolloquiums soll für jede Studierende und jeden Studierenden insgesamt 60 Minuten betragen und wird im Regelfall als Einzelprüfung durchgeführt.</w:t>
      </w:r>
    </w:p>
    <w:p>
      <w:r>
        <w:t xml:space="preserve">(4) Das Kolloquium ist bestanden, wenn es mindestens mit der Note „ausreichend“ (4,0) bewertet wurde.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25 APOgtVwID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https://recht.nulegal.eu/gesetze/APOgtVwID/25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