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APOgVVD (Brandenburg) — Rechtsstellung während des Vorbereitungsdienstes</w:t>
      </w:r>
    </w:p>
    <w:p>
      <w:r>
        <w:rPr>
          <w:color w:val="555555"/>
          <w:sz w:val="18"/>
        </w:rPr>
        <w:t xml:space="preserve">Ausbildungs- und Prüfungsordnung gehobener Vollzugs- und Verwaltungsdienst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Einstellung in den Vorbereitungsdienst erfolgt unter Berufung in das Beamtenverhältnis auf Widerruf. Die Anwärterinnen und Anwärter führen die Dienstbezeichnung „Regierungsinspektoranwärterin“ oder „Regierungsinspektoranwärter“.</w:t>
      </w:r>
    </w:p>
    <w:p>
      <w:r>
        <w:t xml:space="preserve">(2) Während des Vorbereitungsdienstes unterstehen die Anwärterinnen und Anwärter der Dienstaufsicht der Einstellungsbehörde.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APOgVVD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https://recht.nulegal.eu/gesetze/APOgVVD/7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