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APOgVVD (Brandenburg) — Einstellungsvoraussetzungen, Einstellungsbehörde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kann eingestellt werden, wer</w:t>
      </w:r>
    </w:p>
    <w:p>
      <w:r>
        <w:t xml:space="preserve">die gesetzlichen Voraussetzungen für die Berufung in das Beamtenverhältnis erfüllt,</w:t>
      </w:r>
    </w:p>
    <w:p>
      <w:r>
        <w:t xml:space="preserve">in charakterlicher, geistiger und in gesundheitlicher Hinsicht für die Laufbahn geeignet ist; dabei darf von schwerbehinderten Menschen nur das für die Laufbahn erforderliche Mindestmaß körperlicher Rüstigkeit verlangt werden; und</w:t>
      </w:r>
    </w:p>
    <w:p>
      <w:r>
        <w:t xml:space="preserve">eine zu einem Hochschulstudium berechtigende Schulbildung oder einen als gleichwertig anerkannten Bildungsstand vorweisen kann.</w:t>
      </w:r>
    </w:p>
    <w:p>
      <w:r>
        <w:t xml:space="preserve">(2) Zur Ausbildung kann auch zugelassen werden, wer die Voraussetzung nach Absatz 1 Nummer 3 erst zum Zeitpunkt der Einstellung in den Vorbereitungsdienst erfüllen wird.</w:t>
      </w:r>
    </w:p>
    <w:p>
      <w:r>
        <w:t xml:space="preserve">(3) Über die Einstellung in den Vorbereitungsdienst entscheidet das für Justiz zuständige Ministerium (Einstellungsbehörde) nach Durchführung eines Auswahlverfahrens.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