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APOgDFeu (Brandenburg) — Zulassungsvoraussetzungen zum Vorbereitungsdienst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Vorbereitungsdienst für den gehobenen feuerwehrtechnischen Dienst kann eingestellt werden, wer erfolgreich an einem Auswahlverfahren gemäß § 5 teilgenommen hat und mindestens</w:t>
      </w:r>
    </w:p>
    <w:p>
      <w:r>
        <w:t xml:space="preserve">ein mit einem Bachelorgrad abgeschlossenes Hochschulstudium oder</w:t>
      </w:r>
    </w:p>
    <w:p>
      <w:r>
        <w:t xml:space="preserve">einen gleichwertigen Abschluss erworben hat.</w:t>
      </w:r>
    </w:p>
    <w:p>
      <w:r>
        <w:t xml:space="preserve">(2) In den Fällen des § 38 kann in den Vorbereitungsdienst des gehobenen feuerwehrtechnischen Dienstes eingestellt werden, wer eine Zusage einer Hochschule über die Zulassung zu dem ausbildungsbegleitenden Studiengang vorlegt.</w:t>
      </w:r>
    </w:p>
    <w:p>
      <w:r>
        <w:rPr>
          <w:color w:val="555555"/>
          <w:sz w:val="17"/>
        </w:rPr>
        <w:t xml:space="preserve">Zitiervorschlag: § 6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