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APOgD (Brandenburg) — Zulassung zur Ausbildung</w:t>
      </w:r>
    </w:p>
    <w:p>
      <w:r>
        <w:rPr>
          <w:color w:val="555555"/>
          <w:sz w:val="18"/>
        </w:rPr>
        <w:t xml:space="preserve">Ausbildungs- und Prüfungsordnung gehobener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Ausbildung kann zugelassen werden, wer</w:t>
      </w:r>
    </w:p>
    <w:p>
      <w:r>
        <w:t xml:space="preserve">im Auswahlverfahren nach § 5 ausgewählt worden ist,</w:t>
      </w:r>
    </w:p>
    <w:p>
      <w:r>
        <w:t xml:space="preserve">eine Hochschulzugangsberechtigung im Sinne des Brandenburgischen Hochschulgesetzes besitzt und</w:t>
      </w:r>
    </w:p>
    <w:p>
      <w:r>
        <w:t xml:space="preserve">die persönlichen Voraussetzungen für die Berufung in das Beamtenverhältnis erfüllt.</w:t>
      </w:r>
    </w:p>
    <w:p>
      <w:r>
        <w:t xml:space="preserve">(2) Zur Ausbildung kann auch zugelassen werden, wer die Voraussetzung nach Absatz 1 Nummer 2 erst zum Zeitpunkt der Einstellung in den Vorbereitungsdienst erfüllen wird.</w:t>
      </w:r>
    </w:p>
    <w:p>
      <w:r>
        <w:t xml:space="preserve">(3) Die Entscheidung über die Zulassung zur Ausbildung trifft die jeweilige Einstellungsbehörde für ihren Bereich. Sie kann die Zulassung auf Inhaberinnen und Inhaber bestimmter Hochschulzugangsberechtigungen im Sinne des Brandenburgischen Hochschulgesetzes beschränken.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APOgD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