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APOgD (Brandenburg) — Wiederholung von Prüfungen</w:t>
      </w:r>
    </w:p>
    <w:p>
      <w:r>
        <w:rPr>
          <w:color w:val="555555"/>
          <w:sz w:val="18"/>
        </w:rPr>
        <w:t xml:space="preserve">Ausbildungs- und Prüfungsordnung gehobener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mit „nicht ausreichend“ (5,0) bewertete Modulprüfung oder Teilprüfung einer Modulprüfung darf innerhalb einer vom Prüfungsausschuss festzusetzenden Frist zweimal wiederholt werden. Die Bachelor-Thesis, die mündliche Abschlussprüfung und die Prüfungen der berufspraktischen Studienzeiten dürfen nur einmal wiederholt werden. Das Nähere regelt die Hochschule. Das Studium verlängert sich um die Dauer der jeweiligen Wiederholungsprüfung, längstens um ein Jahr.</w:t>
      </w:r>
    </w:p>
    <w:p>
      <w:r>
        <w:t xml:space="preserve">Einzelnorm</w:t>
      </w:r>
    </w:p>
    <w:p>
      <w:r>
        <w:rPr>
          <w:color w:val="555555"/>
          <w:sz w:val="17"/>
        </w:rPr>
        <w:t xml:space="preserve">Zitiervorschlag: § 27 APOgD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