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APOaVD (Brandenburg) — Inkrafttreten, Außerkrafttreten</w:t>
      </w:r>
    </w:p>
    <w:p>
      <w:r>
        <w:rPr>
          <w:color w:val="555555"/>
          <w:sz w:val="18"/>
        </w:rPr>
        <w:t xml:space="preserve">Ausbildungs- und Prüfungsordnung allgemeiner Vollzugsdienst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Ausbildungs- und Prüfungsordnung allgemeiner Vollzugsdienst vom 3. Dezember 2008 ( GVBl. II S. 490) außer Kraft.</w:t>
      </w:r>
    </w:p>
    <w:p>
      <w:r>
        <w:t xml:space="preserve">Einzelnorm</w:t>
      </w:r>
    </w:p>
    <w:p>
      <w:r>
        <w:t xml:space="preserve">Potsdam, den 8. November 2021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19 APOaVD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https://recht.nulegal.eu/gesetze/APOaVD/19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