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APOJWDBbg (Brandenburg) — Laufbahnprüfung</w:t>
      </w:r>
    </w:p>
    <w:p>
      <w:r>
        <w:rPr>
          <w:color w:val="555555"/>
          <w:sz w:val="18"/>
        </w:rPr>
        <w:t xml:space="preserve">Ausbildungs- und Prüfungsordnung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Laufbahnprüfung soll feststellen, ob das Ausbildungsziel nach § 5 erreicht wurde und die Anwärterin oder der Anwärter nach ihren oder seinen Leistungen, Kenntnissen und Fähigkeiten sowie ihrer oder seiner Persönlichkeit für eine Tätigkeit im Justizwachtmeisterdienst geeignet ist.</w:t>
      </w:r>
    </w:p>
    <w:p>
      <w:r>
        <w:t xml:space="preserve">(2) Die Laufbahnprüfung besteht aus einer schriftlichen und einer mündlichen Prüfung. Die schriftliche Prüfung geht der mündlichen Prüfung voraus.</w:t>
      </w:r>
    </w:p>
    <w:p>
      <w:r>
        <w:t xml:space="preserve">(3) Während der letzten Woche vor der mündlichen Prüfung sind die Prüflinge vom Dienst befreit.</w:t>
      </w:r>
    </w:p>
    <w:p>
      <w:r>
        <w:rPr>
          <w:color w:val="555555"/>
          <w:sz w:val="17"/>
        </w:rPr>
        <w:t xml:space="preserve">Zitiervorschlag: § 13 APOJWDBbg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https://recht.nulegal.eu/gesetze/APOJWDBbg/13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