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APOGV (Sachsen) — Befähigung zum Gerichtsvollzieher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Befähigung zum Gerichtsvollzieher besitzt, wer</w:t>
      </w:r>
    </w:p>
    <w:p>
      <w:r>
        <w:t xml:space="preserve">1. die Gerichtsvollzieherausbildung absolviert und die Gerichtsvollzieherprüfung bestanden hat oder</w:t>
      </w:r>
    </w:p>
    <w:p>
      <w:r>
        <w:t xml:space="preserve">2. die Rechtspflegerprüfung bestanden und mindestens sechs Monate auf der Grundlage eines Dienstleistungsauftrags erfolgreich die Aufgaben eines Gerichtsvollziehers wahrgenommen hat.</w:t>
      </w:r>
    </w:p>
    <w:p>
      <w:r>
        <w:rPr>
          <w:color w:val="555555"/>
          <w:sz w:val="17"/>
        </w:rPr>
        <w:t xml:space="preserve">Zitiervorschlag: § 1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