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APO (Bayern) — Sonstige Fernprüfungen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Videokonferenz über die Kommunikationseinrichtung der Prüfungsteilnehmer und Prüfungsteilnehmerinnen gilt § 58 Abs. 1 und 2 Satz 2 entsprechend.</w:t>
      </w:r>
    </w:p>
    <w:p>
      <w:r>
        <w:t xml:space="preserve">(2) Eine Aufzeichnung der Prüfung oder anderweitige Speicherung der Bild- oder Tondaten ist nicht zulässig. § 57 Abs. 5 Satz 2 gilt entsprechend.</w:t>
      </w:r>
    </w:p>
    <w:p>
      <w:r>
        <w:rPr>
          <w:color w:val="555555"/>
          <w:sz w:val="17"/>
        </w:rPr>
        <w:t xml:space="preserve">Zitiervorschlag: § 59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