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APO-S I (Nordrhein-Westfalen) — Gliederung und Zeit der Prüfungen, Abschlusskonferenz</w:t>
      </w:r>
    </w:p>
    <w:p>
      <w:r>
        <w:rPr>
          <w:color w:val="555555"/>
          <w:sz w:val="18"/>
        </w:rPr>
        <w:t xml:space="preserve">Ausbildungs- und Prüfungsordnung Sekundarstufe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Prüfungen werden schriftlich abgelegt, in den Fällen des § 34 Absatz 2 Satz 1 auch mündlich.</w:t>
      </w:r>
    </w:p>
    <w:p>
      <w:r>
        <w:t xml:space="preserve">(2) Das Ministerium bestimmt den landeseinheitlichen Termin für die schriftlichen Prüfungen und den Zeitraum für die mündlichen Prüfungen.</w:t>
      </w:r>
    </w:p>
    <w:p>
      <w:r>
        <w:t xml:space="preserve">(3) Über die Vergabe des Abschlusses und der Berechtigung entscheidet die Klassenkonferenz als Abschlusskonferenz. Für das Verfahren gilt § 50 Schulgesetz NRW entsprechend, soweit sich für die Prüfungen in den Fächern gemäß § 30 Absatz 1 Nummer 1 aus diesem Abschnitt nichts anderes ergibt.</w:t>
      </w:r>
    </w:p>
    <w:p>
      <w:r>
        <w:rPr>
          <w:color w:val="555555"/>
          <w:sz w:val="17"/>
        </w:rPr>
        <w:t xml:space="preserve">Zitiervorschlag: § 31 APO-S I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https://recht.nulegal.eu/gesetze/APO-S%20I/31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