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APO-S I (Nordrhein-Westfalen) — Besondere Versetzungsbestimmungen für die Gesamtschule</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Schülerinnen und Schüler gehen ohne Versetzung in die Klassen 6 bis 9 über. Die Klassenkonferenz soll den Verbleib in der bisherigen Klasse empfehlen, wenn die Schülerin oder der Schüler dadurch besser gefördert werden kann. Diese Empfehlung ist mit den Eltern zu beraten. Der Empfehlung der Klassenkonferenz wird entsprochen, sofern die Eltern nicht schriftlich widersprechen.</w:t>
      </w:r>
    </w:p>
    <w:p>
      <w:r>
        <w:t xml:space="preserve">(2) Eine Schülerin oder ein Schüler wird in die Klasse 10 versetzt, wenn die Bedingungen für die Vergabe des Ersten Schulabschlusses (§ 40 Absatz 3) erfüllt sind.</w:t>
      </w:r>
    </w:p>
    <w:p>
      <w:r>
        <w:rPr>
          <w:color w:val="555555"/>
          <w:sz w:val="17"/>
        </w:rPr>
        <w:t xml:space="preserve">Zitiervorschlag: § 28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