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APO-S I (Nordrhein-Westfalen) — Nachprüfung</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 Klasse 7 kann eine nicht versetzte Schülerin oder ein nicht versetzter Schüler eine Nachprüfung ablegen, um nachträglich versetzt zu werden. Die Schulleiterin oder der Schulleiter spricht die Zulassung zur Nachprüfung aus, wenn in einem einzigen Fach durch die Verbesserung der Note von „mangelhaft“ auf „ausreichend“ die Versetzungsbedingungen erfüllt würden. Kommen für die Nachprüfung mehrere Fächer in Betracht, wählt die Schülerin oder der Schüler das Fach, in dem die Nachprüfung abgelegt werden soll.</w:t>
      </w:r>
    </w:p>
    <w:p>
      <w:r>
        <w:t xml:space="preserve">(2) Die Nachprüfung zum nachträglichen Erwerb eines Abschlusses oder einer Berechtigung richtet sich nach § 44.</w:t>
      </w:r>
    </w:p>
    <w:p>
      <w:r>
        <w:t xml:space="preserve">(3) Die Schulleiterin oder der Schulleiter bildet für die Nachprüfung einen Prüfungsausschuss und übernimmt den Vorsitz oder bestellt eine Vertretung. Weitere Mitglieder des Prüfungsausschusses sind die bisherige Fachlehrerin oder der Fachlehrer als prüfendes Mitglied und eine weitere fachkundige Lehrkraft für die Protokollführung.</w:t>
      </w:r>
    </w:p>
    <w:p>
      <w:r>
        <w:t xml:space="preserve">(4) Die Prüfung besteht aus einer mündlichen, gegebenenfalls aus einer praktischen Prüfung, in einem Fach mit schriftlichen Arbeiten außerdem aus einer schriftlichen Prüfung. Die Nachprüfung findet in der letzten Woche vor Unterrichtsbeginn des neuen Schuljahres statt.</w:t>
      </w:r>
    </w:p>
    <w:p>
      <w:r>
        <w:t xml:space="preserve">(5) Wer auf Grund des Ergebnisses der Nachprüfung die Versetzungsbedingungen erfüllt, ist versetzt. Die Schülerin oder der Schüler erhält ein neues Zeugnis mit einer um eine Notenstufe verbesserten Note. Das Zeugnis trägt das Datum des Tages, an dem die Nachprüfung bestanden wurde. Im Übrigen gilt § 7.</w:t>
      </w:r>
    </w:p>
    <w:p>
      <w:r>
        <w:t xml:space="preserve">(6) Versäumt die Schülerin oder der Schüler aus einem von ihr oder ihm zu vertretenden Grund die Prüfung oder einen Teil der Prüfung, gilt die Prüfung als nicht bestanden. Kann sie oder er aus einem von ihr oder ihm nicht zu vertretenden Grund an der gesamten Prüfung oder an dem noch fehlenden Teil der Prüfung nicht teilnehmen, muss dies unverzüglich nachgewiesen werden; wer wegen einer Krankheit nicht teilnehmen kann, hat ein ärztliches Attest vorzulegen.</w:t>
      </w:r>
    </w:p>
    <w:p>
      <w:r>
        <w:rPr>
          <w:color w:val="555555"/>
          <w:sz w:val="17"/>
        </w:rPr>
        <w:t xml:space="preserve">Zitiervorschlag: § 23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