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APO-BK (Nordrhein-Westfalen) — Niederschriften</w:t>
      </w:r>
    </w:p>
    <w:p>
      <w:r>
        <w:rPr>
          <w:color w:val="555555"/>
          <w:sz w:val="18"/>
        </w:rPr>
        <w:t xml:space="preserve">Ausbildungs- und Prüfungsordnung Berufskolleg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alle Prüfungsvorgänge sind Niederschriften zu fertigen.</w:t>
      </w:r>
    </w:p>
    <w:p>
      <w:r>
        <w:t xml:space="preserve">(2) Die Vornoten, bei den Bildungsgängen des Beruflichen Gymnasiums die Kursabschlussnoten, die Noten der schriftlichen, praktischen und mündlichen Prüfung, die Abschlussnoten und das Prüfungsergebnis sind in Prüfungslisten aufzunehmen.</w:t>
      </w:r>
    </w:p>
    <w:p>
      <w:r>
        <w:t xml:space="preserve">(3) Die oder der Vorsitzende bestellt die Schriftführerin oder den Schriftführer für den jeweiligen Prüfungsausschuss.</w:t>
      </w:r>
    </w:p>
    <w:p>
      <w:r>
        <w:t xml:space="preserve">(4) Die Niederschrift ist von allen Mitgliedern des jeweiligen Ausschusses zu unterzeichnen.</w:t>
      </w:r>
    </w:p>
    <w:p>
      <w:r>
        <w:t xml:space="preserve">(5) Die Niederschriften über die schriftliche und die praktische Prüfung sind von den aufsichtführenden Lehrkräften zu fertigen und zu unterzeichnen.</w:t>
      </w:r>
    </w:p>
    <w:p>
      <w:r>
        <w:t xml:space="preserve">(6) Die Niederschrift über die mündliche Prüfung muss die beteiligten Prüferinnen und Prüfer, Aufgaben, Vorbereitung und Verlauf, Teilergebnisse und das Gesamtergebnis erkennen lassen. Das Abstimmungsergebnis ist in die Niederschrift aufzunehmen.</w:t>
      </w:r>
    </w:p>
    <w:p>
      <w:r>
        <w:rPr>
          <w:color w:val="555555"/>
          <w:sz w:val="17"/>
        </w:rPr>
        <w:t xml:space="preserve">Zitiervorschlag: § 23 APO-BK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https://recht.nulegal.eu/gesetze/APO-BK/23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