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APO-BK (Nordrhein-Westfalen) — Wiederholung</w:t>
      </w:r>
    </w:p>
    <w:p>
      <w:r>
        <w:rPr>
          <w:color w:val="555555"/>
          <w:sz w:val="18"/>
        </w:rPr>
        <w:t xml:space="preserve">Ausbildungs- und Prüfungsordnung Berufskolleg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Leistungen in einer wiederholten Jahrgangsstufe werden unwirksam; über die Versetzung wird neu entschieden. Erworbene Abschlüsse und Berechtigungen bleiben erhalten.</w:t>
      </w:r>
    </w:p>
    <w:p>
      <w:r>
        <w:rPr>
          <w:color w:val="555555"/>
          <w:sz w:val="17"/>
        </w:rPr>
        <w:t xml:space="preserve">Zitiervorschlag: § 11 APO-BK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https://recht.nulegal.eu/gesetze/APO-BK/11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