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APO GeoInfoTech (Nordrhein-Westfalen) — Berufung</w:t>
      </w:r>
    </w:p>
    <w:p>
      <w:r>
        <w:rPr>
          <w:color w:val="555555"/>
          <w:sz w:val="18"/>
        </w:rPr>
        <w:t xml:space="preserve">Ausbildungs- und Prüfungsordnung Geoinformationstechnologie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Mitglieder und die stellvertretenden Mitglieder der Prüfungsausschüsse werden von der Bezirksregierung auf fünf Jahre berufen.</w:t>
      </w:r>
    </w:p>
    <w:p>
      <w:r>
        <w:t xml:space="preserve">(2) Die Mitglieder der Arbeitgeber werden im Benehmen mit den kommunalen Spitzenverbänden, den Berufsvertretungen der Öffentlich bestellten Vermessungsingenieure und weiteren Berufsvertretungen mit berufspolitischer Zwecksetzung berufen.</w:t>
      </w:r>
    </w:p>
    <w:p>
      <w:r>
        <w:t xml:space="preserve">(3) Die Mitglieder der Arbeitnehmer werden auf Vorschlag der im Land Nordrhein-Westfalen bestehenden Gewerkschaften und selbständigen Vereinigungen von Arbeitnehmern mit sozial- oder berufspolitischer Zwecksetzung berufen.</w:t>
      </w:r>
    </w:p>
    <w:p>
      <w:r>
        <w:t xml:space="preserve">(4) Die Mitglieder der Lehrerschaft sind im Einvernehmen mit der Schulaufsichtsbehörde zu berufen.</w:t>
      </w:r>
    </w:p>
    <w:p>
      <w:r>
        <w:t xml:space="preserve">(5) Die Mitglieder und stellvertretenden Mitglieder des Ausschusses für gemeinsame Prüfungsaufgaben werden von dem für Vermessungs- und Katasterwesen zuständigen Ministerium auf fünf Jahre berufen.</w:t>
      </w:r>
    </w:p>
    <w:p>
      <w:r>
        <w:t xml:space="preserve">(6) Bei der Berufung müssen Mitglieder und stellvertretende Mitglieder des Prüfungsausschusses im Berufsleben stehen.</w:t>
      </w:r>
    </w:p>
    <w:p>
      <w:r>
        <w:rPr>
          <w:color w:val="555555"/>
          <w:sz w:val="17"/>
        </w:rPr>
        <w:t xml:space="preserve">Zitiervorschlag: § 9 APO GeoInfoTech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https://recht.nulegal.eu/gesetze/APO%20GeoInfoTech/9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