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APO GeoInfoTech (Nordrhein-Westfalen) — Mündliche Ergänzungsprüfung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gemäß § 8 Absatz 3, § 13 Absatz 3 oder § 15 Absatz 4 der Verordnung über die Berufsausbildung in der Geoinformationstechnologie ist an die zuständige Bezirksregierung zu richten.</w:t>
      </w:r>
    </w:p>
    <w:p>
      <w:r>
        <w:t xml:space="preserve">(2) Der Vorsitzende des Prüfungsausschusses leitet die mündliche Ergänzungsprüfung.</w:t>
      </w:r>
    </w:p>
    <w:p>
      <w:r>
        <w:t xml:space="preserve">(3) Im Übrigen gelten § 8 Absatz 3, §13 Absatz 3 sowie § 15 Absatz 4 der Verordnung über die Berufsausbildung in der Geoinformationstechnologie.</w:t>
      </w:r>
    </w:p>
    <w:p>
      <w:r>
        <w:rPr>
          <w:color w:val="555555"/>
          <w:sz w:val="17"/>
        </w:rPr>
        <w:t xml:space="preserve">Zitiervorschlag: § 31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