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APO GeoInfoTech (Nordrhein-Westfalen) — Bewertung der Leistung der Zwischenprüfung</w:t>
      </w:r>
    </w:p>
    <w:p>
      <w:r>
        <w:rPr>
          <w:color w:val="555555"/>
          <w:sz w:val="18"/>
        </w:rPr>
        <w:t xml:space="preserve">Ausbildungs- und Prüfungsordnung Geoinformationstechnologie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Zwischenprüfung ist vom Prüfungsausschuss wie folgt zu bewerten:</w:t>
      </w:r>
    </w:p>
    <w:p>
      <w:r>
        <w:t xml:space="preserve">eine in besonderem Maße den Anforderungen entsprechende Leistung</w:t>
      </w:r>
    </w:p>
    <w:p>
      <w:r>
        <w:t xml:space="preserve">= 100 - 92 Punkte</w:t>
      </w:r>
    </w:p>
    <w:p>
      <w:r>
        <w:t xml:space="preserve">eine den Anforderungen entsprechende Leistung</w:t>
      </w:r>
    </w:p>
    <w:p>
      <w:r>
        <w:t xml:space="preserve">= 91 - 67 Punkte</w:t>
      </w:r>
    </w:p>
    <w:p>
      <w:r>
        <w:t xml:space="preserve">eine den Anforderungen entsprechende Leistung, die aber Mängel aufweist</w:t>
      </w:r>
    </w:p>
    <w:p>
      <w:r>
        <w:t xml:space="preserve">= 66 - 50 Punkte</w:t>
      </w:r>
    </w:p>
    <w:p>
      <w:r>
        <w:t xml:space="preserve">eine den Anforderungen nicht entsprechende Leistung</w:t>
      </w:r>
    </w:p>
    <w:p>
      <w:r>
        <w:t xml:space="preserve">= 49 - 0 Punkte.</w:t>
      </w:r>
    </w:p>
    <w:p>
      <w:r>
        <w:t xml:space="preserve">(2) § 32 gilt sinngemäß, dabei ist das Muster der Anlage 3.1 zu verwenden.</w:t>
      </w:r>
    </w:p>
    <w:p>
      <w:r>
        <w:t xml:space="preserve">(3) Die Zwischenprüfung ist zu bewerten und der Ausbildungsstätte mit Bewertung zuzusenden. Die Ausbildungsstätte hat das Ergebnis der Zwischenprüfung mit dem jeweiligen Auszubildenden zu besprechen und das Ergebnis des Gesprächs zu dokumentieren.</w:t>
      </w:r>
    </w:p>
    <w:p>
      <w:r>
        <w:rPr>
          <w:color w:val="555555"/>
          <w:sz w:val="17"/>
        </w:rPr>
        <w:t xml:space="preserve">Zitiervorschlag: § 19 APO GeoInfoTech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https://recht.nulegal.eu/gesetze/APO%20GeoInfoTech/19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