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AP-mDBGSV — Grundausbildung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(1) Die Grundausbildung vermittelt die für eine erfolgreiche Weiterführung der Ausbildung erforderlichen theoretischen Kenntnisse und praktischen Fertigkeiten und dient der Steigerung der körperlichen Leistungsfähigkeit.</w:t>
      </w:r>
    </w:p>
    <w:p>
      <w:r>
        <w:t xml:space="preserve">(2) Die Grundausbildung umfasst</w:t>
      </w:r>
    </w:p>
    <w:p>
      <w:pPr>
        <w:ind w:left="420"/>
      </w:pPr>
      <w:r>
        <w:t xml:space="preserve">1. die Wissensvermittlung in den Fächern</w:t>
      </w:r>
    </w:p>
    <w:p>
      <w:pPr>
        <w:ind w:left="780"/>
      </w:pPr>
      <w:r>
        <w:t xml:space="preserve">a) Staats- und Verfassungsrecht/politische Bildung,</w:t>
      </w:r>
    </w:p>
    <w:p>
      <w:pPr>
        <w:ind w:left="780"/>
      </w:pPr>
      <w:r>
        <w:t xml:space="preserve">b) Einsatzrecht (Polizei- und Ordnungsrecht, Strafrecht/Strafprozessrecht, Ordnungswidrigkeitenrecht)/Verkehrsrecht,</w:t>
      </w:r>
    </w:p>
    <w:p>
      <w:pPr>
        <w:ind w:left="780"/>
      </w:pPr>
      <w:r>
        <w:t xml:space="preserve">c) öffentliches Dienstrecht,</w:t>
      </w:r>
    </w:p>
    <w:p>
      <w:pPr>
        <w:ind w:left="780"/>
      </w:pPr>
      <w:r>
        <w:t xml:space="preserve">d) Führungslehre/Psychologie,</w:t>
      </w:r>
    </w:p>
    <w:p>
      <w:pPr>
        <w:ind w:left="780"/>
      </w:pPr>
      <w:r>
        <w:t xml:space="preserve">e) Einsatzlehre/Polizeidienstkunde/Verkehrslehre,</w:t>
      </w:r>
    </w:p>
    <w:p>
      <w:pPr>
        <w:ind w:left="780"/>
      </w:pPr>
      <w:r>
        <w:t xml:space="preserve">f) Kriminalistik,</w:t>
      </w:r>
    </w:p>
    <w:p>
      <w:pPr>
        <w:ind w:left="780"/>
      </w:pPr>
      <w:r>
        <w:t xml:space="preserve">g) Deutsch und</w:t>
      </w:r>
    </w:p>
    <w:p>
      <w:pPr>
        <w:ind w:left="780"/>
      </w:pPr>
      <w:r>
        <w:t xml:space="preserve">h) Englisch,</w:t>
      </w:r>
    </w:p>
    <w:p>
      <w:pPr>
        <w:ind w:left="420"/>
      </w:pPr>
      <w:r>
        <w:t xml:space="preserve">2. die praktische Ausbildung in den Fächern</w:t>
      </w:r>
    </w:p>
    <w:p>
      <w:pPr>
        <w:ind w:left="780"/>
      </w:pPr>
      <w:r>
        <w:t xml:space="preserve">a) Einsatzausbildung,</w:t>
      </w:r>
    </w:p>
    <w:p>
      <w:pPr>
        <w:ind w:left="780"/>
      </w:pPr>
      <w:r>
        <w:t xml:space="preserve">b) Zwangsmitteleinsatz (Einsatztraining, Waffen- und Schießausbildung),</w:t>
      </w:r>
    </w:p>
    <w:p>
      <w:pPr>
        <w:ind w:left="780"/>
      </w:pPr>
      <w:r>
        <w:t xml:space="preserve">c) Polizeitechnik und</w:t>
      </w:r>
    </w:p>
    <w:p>
      <w:pPr>
        <w:ind w:left="780"/>
      </w:pPr>
      <w:r>
        <w:t xml:space="preserve">d) erste Hilfe,</w:t>
      </w:r>
    </w:p>
    <w:p>
      <w:pPr>
        <w:ind w:left="420"/>
      </w:pPr>
      <w:r>
        <w:t xml:space="preserve">3. die Ausbildung im Fach Dienstsport einschließlich Schwimmen und Retten,</w:t>
      </w:r>
    </w:p>
    <w:p>
      <w:pPr>
        <w:ind w:left="420"/>
      </w:pPr>
      <w:r>
        <w:t xml:space="preserve">4. ein Verhaltenstraining,</w:t>
      </w:r>
    </w:p>
    <w:p>
      <w:pPr>
        <w:ind w:left="420"/>
      </w:pPr>
      <w:r>
        <w:t xml:space="preserve">5. Fragen der Berufsethik,</w:t>
      </w:r>
    </w:p>
    <w:p>
      <w:pPr>
        <w:ind w:left="420"/>
      </w:pPr>
      <w:r>
        <w:t xml:space="preserve">6. eine Projektwoche und</w:t>
      </w:r>
    </w:p>
    <w:p>
      <w:pPr>
        <w:ind w:left="420"/>
      </w:pPr>
      <w:r>
        <w:t xml:space="preserve">7. ein Informationspraktikum in Dienststellen der Bundespolizei.</w:t>
      </w:r>
    </w:p>
    <w:p>
      <w:r>
        <w:t xml:space="preserve">(3) Die Vermittlung der theoretischen Kenntnisse und praktischen Fertigkeiten soll auf der Grundlage der in Absatz 2 Nr. 1 und 2 genannten Fächer fächerübergreifend in Handlungsfeldern polizeilicher Tätigkeiten erfolgen.</w:t>
      </w:r>
    </w:p>
    <w:p>
      <w:r>
        <w:rPr>
          <w:color w:val="555555"/>
          <w:sz w:val="17"/>
        </w:rPr>
        <w:t xml:space="preserve">Zitiervorschlag: § 5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