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AOEG 1977 — Elektronische Bekanntgabe von Verwaltungsakten</w:t>
      </w:r>
    </w:p>
    <w:p>
      <w:r>
        <w:rPr>
          <w:color w:val="555555"/>
          <w:sz w:val="18"/>
        </w:rPr>
        <w:t xml:space="preserve">Einführungsgesetz zur Abgabenordnung</w:t>
      </w:r>
    </w:p>
    <w:p>
      <w:r>
        <w:rPr>
          <w:color w:val="555555"/>
          <w:sz w:val="18"/>
        </w:rPr>
        <w:t xml:space="preserve">Außer Kraft: § 28 ist seit 03.01.2026 nicht mehr im AOEG 1977 enthalten. Angezeigt wird die letzte bekannte Fassung, Stand 01.01.2026.</w:t>
      </w:r>
    </w:p>
    <w:p>
      <w:r>
        <w:t xml:space="preserve">(1) § 87a Absatz 7 und 8, die §§ 122a und 169 Absatz 1 der Abgabenordnung in der am 1. Januar 2017 geltenden Fassung sind erstmals auf Verwaltungsakte anzuwenden, die nach dem 31. Dezember 2016 erlassen worden sind. § 8 Absatz 4 Satz 4 gilt entsprechend.</w:t>
      </w:r>
    </w:p>
    <w:p>
      <w:r>
        <w:t xml:space="preserve">(2) Die §§ 122a und 169 Absatz 1 Satz 3 Nummer 1 der Abgabenordnung in der am 1. Januar 2026 geltenden Fassung sind erstmals auf Verwaltungsakte anzuwenden, die nach dem 31. Dezember 2025 erlassen worden sind. § 8 Absatz 4 Satz 4 gilt entsprechend.</w:t>
      </w:r>
    </w:p>
    <w:p>
      <w:r>
        <w:rPr>
          <w:color w:val="555555"/>
          <w:sz w:val="17"/>
        </w:rPr>
        <w:t xml:space="preserve">Zitiervorschlag: § 28 AOEG 1977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https://recht.nulegal.eu/gesetze/AOEG%201977/28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