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AO-GS (Nordrhein-Westfalen) — Inkrafttreten</w:t>
      </w:r>
    </w:p>
    <w:p>
      <w:r>
        <w:rPr>
          <w:color w:val="555555"/>
          <w:sz w:val="18"/>
        </w:rPr>
        <w:t xml:space="preserve">Ausbildungsordnung Grundschule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2005 in Kraft.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t xml:space="preserve">des Landes Nordrhein-Westfalen</w:t>
      </w:r>
    </w:p>
    <w:p>
      <w:r>
        <w:t xml:space="preserve">Hinweis:</w:t>
      </w:r>
    </w:p>
    <w:p>
      <w:r>
        <w:t xml:space="preserve">(Artikel 3 Absatz 2 der Verordnung vom 17. März 2021 (GV. NRW. S. 307))</w:t>
      </w:r>
    </w:p>
    <w:p>
      <w:r>
        <w:t xml:space="preserve">Artikel 3</w:t>
      </w:r>
    </w:p>
    <w:p>
      <w:r>
        <w:t xml:space="preserve">Inkrafttreten, Außerkrafttreten und Übergangsvorschriften</w:t>
      </w:r>
    </w:p>
    <w:p>
      <w:r>
        <w:t xml:space="preserve">(1) Die Verordnung tritt am 1. August 2021 in Kraft.</w:t>
      </w:r>
    </w:p>
    <w:p>
      <w:r>
        <w:t xml:space="preserve">(2) Artikel 1 Nummer 2 ist erstmals auf die Schülerinnen und Schüler anzuwenden, die im Schuljahr 2021/2022 die Klasse 1 besuchen.</w:t>
      </w:r>
    </w:p>
    <w:p>
      <w:r>
        <w:rPr>
          <w:color w:val="555555"/>
          <w:sz w:val="17"/>
        </w:rPr>
        <w:t xml:space="preserve">Zitiervorschlag: § 9 AO-GS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https://recht.nulegal.eu/gesetze/AO-GS/9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