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359 AO 1977 — Beteiligte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Beteiligte am Verfahren sind:</w:t>
      </w:r>
    </w:p>
    <w:p>
      <w:pPr>
        <w:ind w:left="420"/>
      </w:pPr>
      <w:r>
        <w:t xml:space="preserve">1. wer den Einspruch eingelegt hat (Einspruchsführer),</w:t>
      </w:r>
    </w:p>
    <w:p>
      <w:pPr>
        <w:ind w:left="420"/>
      </w:pPr>
      <w:r>
        <w:t xml:space="preserve">2. wer zum Verfahren hinzugezogen worden ist.</w:t>
      </w:r>
    </w:p>
    <w:p>
      <w:r>
        <w:rPr>
          <w:color w:val="555555"/>
          <w:sz w:val="17"/>
        </w:rPr>
        <w:t xml:space="preserve">Zitiervorschlag: § 359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