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341 AO 1977 — Verwertungsgebühr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Verwertungsgebühr wird für die Versteigerung und andere Verwertung von Gegenständen erhoben.</w:t>
      </w:r>
    </w:p>
    <w:p>
      <w:r>
        <w:t xml:space="preserve">(2) Die Gebühr entsteht, sobald der Vollziehungsbeamte oder ein anderer Beauftragter Schritte zur Ausführung des Verwertungsauftrags unternommen hat.</w:t>
      </w:r>
    </w:p>
    <w:p>
      <w:r>
        <w:t xml:space="preserve">(3) Die Gebühr beträgt 57,20 Euro.</w:t>
      </w:r>
    </w:p>
    <w:p>
      <w:r>
        <w:t xml:space="preserve">(4) Wird die Verwertung abgewendet (§ 296 Absatz 1 Satz 4), ist eine Gebühr von 28,60 Euro zu erheben.</w:t>
      </w:r>
    </w:p>
    <w:p>
      <w:r>
        <w:rPr>
          <w:color w:val="555555"/>
          <w:sz w:val="17"/>
        </w:rPr>
        <w:t xml:space="preserve">Zitiervorschlag: § 341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